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94F62" w14:textId="2949731A" w:rsidR="3461A86F" w:rsidRDefault="3461A86F">
      <w:r w:rsidRPr="3461A86F">
        <w:rPr>
          <w:rFonts w:ascii="Calibri" w:eastAsia="Calibri" w:hAnsi="Calibri" w:cs="Calibri"/>
        </w:rPr>
        <w:t>Physiological Psychology</w:t>
      </w:r>
    </w:p>
    <w:p w14:paraId="6294A7D2" w14:textId="6EF19394" w:rsidR="3461A86F" w:rsidRDefault="3461A86F">
      <w:r w:rsidRPr="3461A86F">
        <w:rPr>
          <w:rFonts w:ascii="Calibri" w:eastAsia="Calibri" w:hAnsi="Calibri" w:cs="Calibri"/>
        </w:rPr>
        <w:t xml:space="preserve"> </w:t>
      </w:r>
    </w:p>
    <w:p w14:paraId="1221D5FA" w14:textId="0D4BD8BC" w:rsidR="3461A86F" w:rsidRDefault="3461A86F">
      <w:r w:rsidRPr="3461A86F">
        <w:rPr>
          <w:rFonts w:ascii="Calibri" w:eastAsia="Calibri" w:hAnsi="Calibri" w:cs="Calibri"/>
        </w:rPr>
        <w:t xml:space="preserve">Research Topic: look at what has a bigger effect on emotional state visual or hearing. </w:t>
      </w:r>
    </w:p>
    <w:p w14:paraId="7388A705" w14:textId="2D584209" w:rsidR="719D3AAA" w:rsidRDefault="000D337E" w:rsidP="719D3AAA">
      <w:hyperlink r:id="rId5">
        <w:r w:rsidR="3461A86F" w:rsidRPr="3461A86F">
          <w:rPr>
            <w:rStyle w:val="Hyperlink"/>
            <w:rFonts w:ascii="Calibri" w:eastAsia="Calibri" w:hAnsi="Calibri" w:cs="Calibri"/>
            <w:highlight w:val="green"/>
          </w:rPr>
          <w:t>Image Vividness as a Psychophysiological Regulator in Posttraumatic Stress Disorder</w:t>
        </w:r>
      </w:hyperlink>
      <w:r w:rsidR="3461A86F" w:rsidRPr="3461A86F">
        <w:rPr>
          <w:rFonts w:ascii="Calibri" w:eastAsia="Calibri" w:hAnsi="Calibri" w:cs="Calibri"/>
        </w:rPr>
        <w:t xml:space="preserve"> </w:t>
      </w:r>
    </w:p>
    <w:p w14:paraId="43BC1CC4" w14:textId="0905BA1A" w:rsidR="719D3AAA" w:rsidRDefault="000D337E" w:rsidP="3461A86F">
      <w:pPr>
        <w:rPr>
          <w:highlight w:val="yellow"/>
        </w:rPr>
      </w:pPr>
      <w:hyperlink r:id="rId6">
        <w:r w:rsidR="3461A86F" w:rsidRPr="3461A86F">
          <w:rPr>
            <w:rStyle w:val="Hyperlink"/>
            <w:highlight w:val="yellow"/>
          </w:rPr>
          <w:t>Effects of Music on the Recovery of Autonomic and Electrocortical Activity After Stress Induced by Aversive Visual Stimuli</w:t>
        </w:r>
      </w:hyperlink>
    </w:p>
    <w:p w14:paraId="4A24AC51" w14:textId="29277677" w:rsidR="719D3AAA" w:rsidRDefault="000D337E" w:rsidP="3DEBFC6C">
      <w:pPr>
        <w:rPr>
          <w:strike/>
        </w:rPr>
      </w:pPr>
      <w:hyperlink r:id="rId7">
        <w:r w:rsidR="3DEBFC6C" w:rsidRPr="3DEBFC6C">
          <w:rPr>
            <w:rStyle w:val="Hyperlink"/>
            <w:rFonts w:ascii="Calibri" w:eastAsia="Calibri" w:hAnsi="Calibri" w:cs="Calibri"/>
            <w:strike/>
            <w:highlight w:val="yellow"/>
          </w:rPr>
          <w:t>EFFECTS OF MUSIC ON PSYCHOPHYSIOLOGICAL RESPONSES TO A STRESSFUL FILM</w:t>
        </w:r>
        <w:r w:rsidR="3DEBFC6C" w:rsidRPr="3DEBFC6C">
          <w:rPr>
            <w:rStyle w:val="Hyperlink"/>
            <w:rFonts w:ascii="Calibri" w:eastAsia="Calibri" w:hAnsi="Calibri" w:cs="Calibri"/>
          </w:rPr>
          <w:t xml:space="preserve"> </w:t>
        </w:r>
      </w:hyperlink>
    </w:p>
    <w:p w14:paraId="3B2FC54C" w14:textId="3C79BD2F" w:rsidR="719D3AAA" w:rsidRDefault="000D337E" w:rsidP="719D3AAA">
      <w:hyperlink r:id="rId8">
        <w:r w:rsidR="3461A86F" w:rsidRPr="3461A86F">
          <w:rPr>
            <w:rStyle w:val="Hyperlink"/>
            <w:rFonts w:ascii="Calibri" w:eastAsia="Calibri" w:hAnsi="Calibri" w:cs="Calibri"/>
            <w:highlight w:val="green"/>
          </w:rPr>
          <w:t>Effects of Music and Grade Consequences on Test Anxiety and Performance</w:t>
        </w:r>
      </w:hyperlink>
      <w:r w:rsidR="3461A86F" w:rsidRPr="3461A86F">
        <w:rPr>
          <w:rFonts w:ascii="Calibri" w:eastAsia="Calibri" w:hAnsi="Calibri" w:cs="Calibri"/>
        </w:rPr>
        <w:t xml:space="preserve"> </w:t>
      </w:r>
    </w:p>
    <w:p w14:paraId="635F157F" w14:textId="3B58A3E5" w:rsidR="3461A86F" w:rsidRDefault="3461A86F" w:rsidP="3461A86F">
      <w:pPr>
        <w:rPr>
          <w:rFonts w:ascii="Calibri" w:eastAsia="Calibri" w:hAnsi="Calibri" w:cs="Calibri"/>
          <w:color w:val="4472C4" w:themeColor="accent1"/>
          <w:highlight w:val="lightGray"/>
          <w:u w:val="single"/>
        </w:rPr>
      </w:pPr>
      <w:r w:rsidRPr="3461A86F">
        <w:rPr>
          <w:rFonts w:ascii="Calibri" w:eastAsia="Calibri" w:hAnsi="Calibri" w:cs="Calibri"/>
          <w:color w:val="4472C4" w:themeColor="accent1"/>
          <w:highlight w:val="lightGray"/>
          <w:u w:val="single"/>
        </w:rPr>
        <w:t>Emotion response and regulation to “happy” and “sad” music stimuli: Partial synchronization of subjective and physiological responses</w:t>
      </w:r>
    </w:p>
    <w:p w14:paraId="0E5F328F" w14:textId="29DC48EE" w:rsidR="3461A86F" w:rsidRDefault="000D337E" w:rsidP="3461A86F">
      <w:pPr>
        <w:rPr>
          <w:highlight w:val="lightGray"/>
        </w:rPr>
      </w:pPr>
      <w:hyperlink r:id="rId9">
        <w:r w:rsidR="3461A86F" w:rsidRPr="3461A86F">
          <w:rPr>
            <w:rStyle w:val="Hyperlink"/>
            <w:rFonts w:ascii="Calibri" w:eastAsia="Calibri" w:hAnsi="Calibri" w:cs="Calibri"/>
            <w:highlight w:val="lightGray"/>
          </w:rPr>
          <w:t>Contextual Modulation of Physiological and Psychological Responses Triggered by Emotional Stimuli</w:t>
        </w:r>
      </w:hyperlink>
    </w:p>
    <w:p w14:paraId="2106F815" w14:textId="15654199" w:rsidR="3461A86F" w:rsidRDefault="3461A86F" w:rsidP="3461A86F">
      <w:pPr>
        <w:rPr>
          <w:rFonts w:ascii="Calibri" w:eastAsia="Calibri" w:hAnsi="Calibri" w:cs="Calibri"/>
          <w:highlight w:val="lightGray"/>
        </w:rPr>
      </w:pPr>
    </w:p>
    <w:p w14:paraId="43C1D262" w14:textId="62BFA081" w:rsidR="3461A86F" w:rsidRDefault="3461A86F" w:rsidP="3461A86F">
      <w:pPr>
        <w:rPr>
          <w:rFonts w:ascii="Calibri" w:eastAsia="Calibri" w:hAnsi="Calibri" w:cs="Calibri"/>
          <w:color w:val="4472C4" w:themeColor="accent1"/>
          <w:u w:val="single"/>
        </w:rPr>
      </w:pPr>
    </w:p>
    <w:p w14:paraId="50309B0C" w14:textId="7D6CDFDC" w:rsidR="3461A86F" w:rsidRDefault="3461A86F" w:rsidP="3461A86F">
      <w:pPr>
        <w:rPr>
          <w:rFonts w:ascii="Calibri" w:eastAsia="Calibri" w:hAnsi="Calibri" w:cs="Calibri"/>
        </w:rPr>
      </w:pPr>
    </w:p>
    <w:p w14:paraId="5301B203" w14:textId="3C812E91" w:rsidR="719D3AAA" w:rsidRDefault="719D3AAA" w:rsidP="719D3AAA">
      <w:pPr>
        <w:rPr>
          <w:rFonts w:ascii="Calibri" w:eastAsia="Calibri" w:hAnsi="Calibri" w:cs="Calibri"/>
        </w:rPr>
      </w:pPr>
      <w:r w:rsidRPr="719D3AAA">
        <w:rPr>
          <w:rFonts w:ascii="Calibri" w:eastAsia="Calibri" w:hAnsi="Calibri" w:cs="Calibri"/>
        </w:rPr>
        <w:t xml:space="preserve">Want to see if a visual or auditory stimulus will have more of an emotional effect </w:t>
      </w:r>
    </w:p>
    <w:p w14:paraId="0302EA01" w14:textId="1074FE8B" w:rsidR="719D3AAA" w:rsidRDefault="3461A86F" w:rsidP="3461A86F">
      <w:pPr>
        <w:rPr>
          <w:rFonts w:ascii="Calibri" w:eastAsia="Calibri" w:hAnsi="Calibri" w:cs="Calibri"/>
        </w:rPr>
      </w:pPr>
      <w:r w:rsidRPr="3461A86F">
        <w:rPr>
          <w:rFonts w:ascii="Calibri" w:eastAsia="Calibri" w:hAnsi="Calibri" w:cs="Calibri"/>
        </w:rPr>
        <w:t>4 conditions:</w:t>
      </w:r>
    </w:p>
    <w:p w14:paraId="798A5FCE" w14:textId="094AD949" w:rsidR="3461A86F" w:rsidRDefault="3461A86F" w:rsidP="3461A86F">
      <w:pPr>
        <w:rPr>
          <w:rFonts w:ascii="Calibri" w:eastAsia="Calibri" w:hAnsi="Calibri" w:cs="Calibri"/>
        </w:rPr>
      </w:pPr>
      <w:proofErr w:type="gramStart"/>
      <w:r w:rsidRPr="3461A86F">
        <w:rPr>
          <w:rFonts w:ascii="Calibri" w:eastAsia="Calibri" w:hAnsi="Calibri" w:cs="Calibri"/>
        </w:rPr>
        <w:t>Stress  stress</w:t>
      </w:r>
      <w:proofErr w:type="gramEnd"/>
    </w:p>
    <w:p w14:paraId="38C096D2" w14:textId="6611F08B" w:rsidR="3461A86F" w:rsidRDefault="3461A86F" w:rsidP="3461A86F">
      <w:pPr>
        <w:rPr>
          <w:rFonts w:ascii="Calibri" w:eastAsia="Calibri" w:hAnsi="Calibri" w:cs="Calibri"/>
        </w:rPr>
      </w:pPr>
      <w:r w:rsidRPr="3461A86F">
        <w:rPr>
          <w:rFonts w:ascii="Calibri" w:eastAsia="Calibri" w:hAnsi="Calibri" w:cs="Calibri"/>
        </w:rPr>
        <w:t>Stress calm</w:t>
      </w:r>
    </w:p>
    <w:p w14:paraId="022E8174" w14:textId="3BD73353" w:rsidR="3461A86F" w:rsidRDefault="3461A86F" w:rsidP="3461A86F">
      <w:pPr>
        <w:rPr>
          <w:rFonts w:ascii="Calibri" w:eastAsia="Calibri" w:hAnsi="Calibri" w:cs="Calibri"/>
        </w:rPr>
      </w:pPr>
      <w:r w:rsidRPr="3461A86F">
        <w:rPr>
          <w:rFonts w:ascii="Calibri" w:eastAsia="Calibri" w:hAnsi="Calibri" w:cs="Calibri"/>
        </w:rPr>
        <w:t>Calm calm</w:t>
      </w:r>
    </w:p>
    <w:p w14:paraId="7D500C35" w14:textId="243EC59C" w:rsidR="3461A86F" w:rsidRDefault="3461A86F" w:rsidP="3461A86F">
      <w:pPr>
        <w:rPr>
          <w:rFonts w:ascii="Calibri" w:eastAsia="Calibri" w:hAnsi="Calibri" w:cs="Calibri"/>
        </w:rPr>
      </w:pPr>
      <w:r w:rsidRPr="3461A86F">
        <w:rPr>
          <w:rFonts w:ascii="Calibri" w:eastAsia="Calibri" w:hAnsi="Calibri" w:cs="Calibri"/>
        </w:rPr>
        <w:t>Calm stress</w:t>
      </w:r>
    </w:p>
    <w:p w14:paraId="2E3EA97E" w14:textId="10AC40B5" w:rsidR="719D3AAA" w:rsidRDefault="719D3AAA" w:rsidP="719D3AAA">
      <w:pPr>
        <w:rPr>
          <w:rFonts w:ascii="Calibri" w:eastAsia="Calibri" w:hAnsi="Calibri" w:cs="Calibri"/>
        </w:rPr>
      </w:pPr>
      <w:r w:rsidRPr="719D3AAA">
        <w:rPr>
          <w:rFonts w:ascii="Calibri" w:eastAsia="Calibri" w:hAnsi="Calibri" w:cs="Calibri"/>
        </w:rPr>
        <w:t>Control:</w:t>
      </w:r>
    </w:p>
    <w:p w14:paraId="383CE19A" w14:textId="554B22B8" w:rsidR="719D3AAA" w:rsidRDefault="719D3AAA" w:rsidP="719D3AAA">
      <w:pPr>
        <w:pStyle w:val="ListParagraph"/>
        <w:numPr>
          <w:ilvl w:val="0"/>
          <w:numId w:val="14"/>
        </w:numPr>
      </w:pPr>
      <w:r w:rsidRPr="719D3AAA">
        <w:rPr>
          <w:rFonts w:ascii="Calibri" w:eastAsia="Calibri" w:hAnsi="Calibri" w:cs="Calibri"/>
        </w:rPr>
        <w:t xml:space="preserve">Calm Auditory and Calm Visual </w:t>
      </w:r>
    </w:p>
    <w:p w14:paraId="39DA94D3" w14:textId="51460695" w:rsidR="719D3AAA" w:rsidRDefault="719D3AAA" w:rsidP="719D3AAA">
      <w:pPr>
        <w:pStyle w:val="ListParagraph"/>
        <w:numPr>
          <w:ilvl w:val="0"/>
          <w:numId w:val="14"/>
        </w:numPr>
      </w:pPr>
      <w:r w:rsidRPr="719D3AAA">
        <w:rPr>
          <w:rFonts w:ascii="Calibri" w:eastAsia="Calibri" w:hAnsi="Calibri" w:cs="Calibri"/>
        </w:rPr>
        <w:t>Stress Auditory and Stress Visual</w:t>
      </w:r>
    </w:p>
    <w:p w14:paraId="4B8301E6" w14:textId="5A06041A" w:rsidR="719D3AAA" w:rsidRDefault="719D3AAA" w:rsidP="719D3AAA">
      <w:pPr>
        <w:rPr>
          <w:rFonts w:ascii="Calibri" w:eastAsia="Calibri" w:hAnsi="Calibri" w:cs="Calibri"/>
        </w:rPr>
      </w:pPr>
      <w:r w:rsidRPr="719D3AAA">
        <w:rPr>
          <w:rFonts w:ascii="Calibri" w:eastAsia="Calibri" w:hAnsi="Calibri" w:cs="Calibri"/>
        </w:rPr>
        <w:t xml:space="preserve">Testing: </w:t>
      </w:r>
    </w:p>
    <w:p w14:paraId="168E0980" w14:textId="1D68B590" w:rsidR="719D3AAA" w:rsidRDefault="719D3AAA" w:rsidP="719D3AAA">
      <w:pPr>
        <w:pStyle w:val="ListParagraph"/>
        <w:numPr>
          <w:ilvl w:val="0"/>
          <w:numId w:val="13"/>
        </w:numPr>
      </w:pPr>
      <w:r w:rsidRPr="719D3AAA">
        <w:rPr>
          <w:rFonts w:ascii="Calibri" w:eastAsia="Calibri" w:hAnsi="Calibri" w:cs="Calibri"/>
        </w:rPr>
        <w:t xml:space="preserve">Stress Auditory and Calm Visual </w:t>
      </w:r>
    </w:p>
    <w:p w14:paraId="13E75456" w14:textId="476CF7B0" w:rsidR="719D3AAA" w:rsidRDefault="4B456018" w:rsidP="719D3AAA">
      <w:pPr>
        <w:pStyle w:val="ListParagraph"/>
        <w:numPr>
          <w:ilvl w:val="0"/>
          <w:numId w:val="13"/>
        </w:numPr>
      </w:pPr>
      <w:r w:rsidRPr="4B456018">
        <w:rPr>
          <w:rFonts w:ascii="Calibri" w:eastAsia="Calibri" w:hAnsi="Calibri" w:cs="Calibri"/>
        </w:rPr>
        <w:t xml:space="preserve">Stress Visual and Calm Auditory </w:t>
      </w:r>
    </w:p>
    <w:p w14:paraId="62806164" w14:textId="0E27A65B" w:rsidR="4B456018" w:rsidRDefault="4B456018" w:rsidP="4B456018">
      <w:pPr>
        <w:rPr>
          <w:rFonts w:ascii="Calibri" w:eastAsia="Calibri" w:hAnsi="Calibri" w:cs="Calibri"/>
        </w:rPr>
      </w:pPr>
      <w:r w:rsidRPr="4B456018">
        <w:rPr>
          <w:rFonts w:ascii="Calibri" w:eastAsia="Calibri" w:hAnsi="Calibri" w:cs="Calibri"/>
        </w:rPr>
        <w:t>Pictures</w:t>
      </w:r>
    </w:p>
    <w:p w14:paraId="1B279652" w14:textId="6078B440" w:rsidR="719D3AAA" w:rsidRDefault="4B456018" w:rsidP="4B456018">
      <w:pPr>
        <w:rPr>
          <w:rFonts w:ascii="Calibri" w:eastAsia="Calibri" w:hAnsi="Calibri" w:cs="Calibri"/>
        </w:rPr>
      </w:pPr>
      <w:r w:rsidRPr="4B456018">
        <w:rPr>
          <w:rFonts w:ascii="Calibri" w:eastAsia="Calibri" w:hAnsi="Calibri" w:cs="Calibri"/>
        </w:rPr>
        <w:t xml:space="preserve">Calm 4 auditory </w:t>
      </w:r>
    </w:p>
    <w:p w14:paraId="17C9DB3A" w14:textId="10466F6C" w:rsidR="4B456018" w:rsidRDefault="4B456018" w:rsidP="4B456018">
      <w:pPr>
        <w:rPr>
          <w:rFonts w:ascii="Calibri" w:eastAsia="Calibri" w:hAnsi="Calibri" w:cs="Calibri"/>
        </w:rPr>
      </w:pPr>
    </w:p>
    <w:p w14:paraId="7D9AC58C" w14:textId="502662D6" w:rsidR="719D3AAA" w:rsidRDefault="3461A86F" w:rsidP="3461A86F">
      <w:pPr>
        <w:rPr>
          <w:rFonts w:ascii="Calibri" w:eastAsia="Calibri" w:hAnsi="Calibri" w:cs="Calibri"/>
        </w:rPr>
      </w:pPr>
      <w:r w:rsidRPr="3461A86F">
        <w:rPr>
          <w:rFonts w:ascii="Calibri" w:eastAsia="Calibri" w:hAnsi="Calibri" w:cs="Calibri"/>
        </w:rPr>
        <w:t>Assignments for group members</w:t>
      </w:r>
    </w:p>
    <w:p w14:paraId="7237E116" w14:textId="37E25B7C" w:rsidR="3461A86F" w:rsidRDefault="3461A86F" w:rsidP="000D337E"/>
    <w:p w14:paraId="48F84073" w14:textId="64BB74D6" w:rsidR="3461A86F" w:rsidRDefault="3461A86F" w:rsidP="3461A86F">
      <w:pPr>
        <w:rPr>
          <w:rFonts w:ascii="Calibri" w:eastAsia="Calibri" w:hAnsi="Calibri" w:cs="Calibri"/>
        </w:rPr>
      </w:pPr>
      <w:r w:rsidRPr="3461A86F">
        <w:rPr>
          <w:rFonts w:ascii="Calibri" w:eastAsia="Calibri" w:hAnsi="Calibri" w:cs="Calibri"/>
        </w:rPr>
        <w:t>Methodology:</w:t>
      </w:r>
    </w:p>
    <w:p w14:paraId="0812504C" w14:textId="467860D1" w:rsidR="719D3AAA" w:rsidRDefault="3461A86F" w:rsidP="3461A86F">
      <w:pPr>
        <w:ind w:firstLine="720"/>
        <w:rPr>
          <w:rFonts w:ascii="Calibri" w:eastAsia="Calibri" w:hAnsi="Calibri" w:cs="Calibri"/>
        </w:rPr>
      </w:pPr>
      <w:r w:rsidRPr="3461A86F">
        <w:rPr>
          <w:rFonts w:ascii="Calibri" w:eastAsia="Calibri" w:hAnsi="Calibri" w:cs="Calibri"/>
        </w:rPr>
        <w:t xml:space="preserve">Materials: BioPac, IAPS, </w:t>
      </w:r>
      <w:proofErr w:type="gramStart"/>
      <w:r w:rsidRPr="3461A86F">
        <w:rPr>
          <w:rFonts w:ascii="Calibri" w:eastAsia="Calibri" w:hAnsi="Calibri" w:cs="Calibri"/>
        </w:rPr>
        <w:t>Music ,</w:t>
      </w:r>
      <w:proofErr w:type="gramEnd"/>
      <w:r w:rsidRPr="3461A86F">
        <w:rPr>
          <w:rFonts w:ascii="Calibri" w:eastAsia="Calibri" w:hAnsi="Calibri" w:cs="Calibri"/>
        </w:rPr>
        <w:t xml:space="preserve"> testing with EDA and ECG looking at stress</w:t>
      </w:r>
    </w:p>
    <w:p w14:paraId="4660A821" w14:textId="43B2AB7D" w:rsidR="3461A86F" w:rsidRDefault="3461A86F" w:rsidP="3461A86F">
      <w:pPr>
        <w:rPr>
          <w:rFonts w:ascii="Calibri" w:eastAsia="Calibri" w:hAnsi="Calibri" w:cs="Calibri"/>
        </w:rPr>
      </w:pPr>
      <w:r w:rsidRPr="3461A86F">
        <w:rPr>
          <w:rFonts w:ascii="Calibri" w:eastAsia="Calibri" w:hAnsi="Calibri" w:cs="Calibri"/>
        </w:rPr>
        <w:t xml:space="preserve">*IAPS (International Affective Picture System) - used to illicit specific kinds of emotional responses </w:t>
      </w:r>
    </w:p>
    <w:p w14:paraId="0DF79905" w14:textId="48460B71" w:rsidR="3461A86F" w:rsidRDefault="3461A86F" w:rsidP="3461A86F">
      <w:pPr>
        <w:ind w:left="720"/>
        <w:rPr>
          <w:rFonts w:ascii="Calibri" w:eastAsia="Calibri" w:hAnsi="Calibri" w:cs="Calibri"/>
        </w:rPr>
      </w:pPr>
      <w:r w:rsidRPr="3461A86F">
        <w:rPr>
          <w:rFonts w:ascii="Calibri" w:eastAsia="Calibri" w:hAnsi="Calibri" w:cs="Calibri"/>
        </w:rPr>
        <w:t>Participants: college students from psychology classes, Age range 17-29, Female and Male (will receive extra credit only if completed)</w:t>
      </w:r>
    </w:p>
    <w:p w14:paraId="28B87161" w14:textId="05FCA2D3" w:rsidR="3461A86F" w:rsidRDefault="3461A86F" w:rsidP="3461A86F">
      <w:pPr>
        <w:ind w:firstLine="720"/>
        <w:rPr>
          <w:rFonts w:ascii="Calibri" w:eastAsia="Calibri" w:hAnsi="Calibri" w:cs="Calibri"/>
        </w:rPr>
      </w:pPr>
      <w:r w:rsidRPr="3461A86F">
        <w:rPr>
          <w:rFonts w:ascii="Calibri" w:eastAsia="Calibri" w:hAnsi="Calibri" w:cs="Calibri"/>
        </w:rPr>
        <w:t>Procedure: Looking at IAPS with music background, testing with EDA and ECG looking at stress</w:t>
      </w:r>
    </w:p>
    <w:p w14:paraId="2D1C451E" w14:textId="3337F280" w:rsidR="3461A86F" w:rsidRDefault="3461A86F" w:rsidP="3461A86F">
      <w:pPr>
        <w:rPr>
          <w:rFonts w:ascii="Calibri" w:eastAsia="Calibri" w:hAnsi="Calibri" w:cs="Calibri"/>
        </w:rPr>
      </w:pPr>
    </w:p>
    <w:p w14:paraId="0846BBBC" w14:textId="717C45F5" w:rsidR="3461A86F" w:rsidRDefault="3461A86F" w:rsidP="3461A86F">
      <w:pPr>
        <w:rPr>
          <w:rFonts w:ascii="Calibri" w:eastAsia="Calibri" w:hAnsi="Calibri" w:cs="Calibri"/>
        </w:rPr>
      </w:pPr>
      <w:r w:rsidRPr="3461A86F">
        <w:rPr>
          <w:rFonts w:ascii="Calibri" w:eastAsia="Calibri" w:hAnsi="Calibri" w:cs="Calibri"/>
        </w:rPr>
        <w:t>Title: Exploring the role of senses on emotions</w:t>
      </w:r>
    </w:p>
    <w:p w14:paraId="36409DF9" w14:textId="57BBEAE1" w:rsidR="3461A86F" w:rsidRDefault="3461A86F" w:rsidP="3461A86F">
      <w:pPr>
        <w:rPr>
          <w:rFonts w:ascii="Calibri" w:eastAsia="Calibri" w:hAnsi="Calibri" w:cs="Calibri"/>
          <w:b/>
          <w:bCs/>
        </w:rPr>
      </w:pPr>
      <w:r w:rsidRPr="3461A86F">
        <w:rPr>
          <w:rFonts w:ascii="Calibri" w:eastAsia="Calibri" w:hAnsi="Calibri" w:cs="Calibri"/>
          <w:b/>
          <w:bCs/>
        </w:rPr>
        <w:t xml:space="preserve">Research Question? </w:t>
      </w:r>
    </w:p>
    <w:p w14:paraId="2E2611F9" w14:textId="303E672E" w:rsidR="3461A86F" w:rsidRDefault="3461A86F" w:rsidP="3461A86F">
      <w:pPr>
        <w:rPr>
          <w:rFonts w:ascii="Calibri" w:eastAsia="Calibri" w:hAnsi="Calibri" w:cs="Calibri"/>
          <w:b/>
          <w:bCs/>
        </w:rPr>
      </w:pPr>
      <w:r w:rsidRPr="3461A86F">
        <w:rPr>
          <w:rFonts w:ascii="Calibri" w:eastAsia="Calibri" w:hAnsi="Calibri" w:cs="Calibri"/>
          <w:b/>
          <w:bCs/>
        </w:rPr>
        <w:t xml:space="preserve">What has more of an emotional effect visual or auditory stimulus?  </w:t>
      </w:r>
    </w:p>
    <w:p w14:paraId="4FB15A7D" w14:textId="2984DC10" w:rsidR="3461A86F" w:rsidRDefault="3461A86F" w:rsidP="3461A86F">
      <w:pPr>
        <w:rPr>
          <w:rFonts w:ascii="Calibri" w:eastAsia="Calibri" w:hAnsi="Calibri" w:cs="Calibri"/>
          <w:b/>
          <w:bCs/>
        </w:rPr>
      </w:pPr>
      <w:r w:rsidRPr="3461A86F">
        <w:rPr>
          <w:rFonts w:ascii="Calibri" w:eastAsia="Calibri" w:hAnsi="Calibri" w:cs="Calibri"/>
          <w:b/>
          <w:bCs/>
        </w:rPr>
        <w:t xml:space="preserve">Does visual or auditory stimulus effect a human’s emotional response more? </w:t>
      </w:r>
    </w:p>
    <w:p w14:paraId="2C91130E" w14:textId="21FB3251" w:rsidR="3461A86F" w:rsidRDefault="3461A86F" w:rsidP="3461A86F">
      <w:pPr>
        <w:rPr>
          <w:rFonts w:ascii="Calibri" w:eastAsia="Calibri" w:hAnsi="Calibri" w:cs="Calibri"/>
          <w:b/>
          <w:bCs/>
        </w:rPr>
      </w:pPr>
      <w:r w:rsidRPr="3461A86F">
        <w:rPr>
          <w:rFonts w:ascii="Calibri" w:eastAsia="Calibri" w:hAnsi="Calibri" w:cs="Calibri"/>
          <w:b/>
          <w:bCs/>
        </w:rPr>
        <w:t xml:space="preserve">To what extent do visual and auditory stimuli effect ones’ emotional state? </w:t>
      </w:r>
    </w:p>
    <w:p w14:paraId="7BD72FC2" w14:textId="35AB9746" w:rsidR="3461A86F" w:rsidRDefault="3461A86F" w:rsidP="3461A86F">
      <w:pPr>
        <w:ind w:left="720" w:firstLine="720"/>
        <w:rPr>
          <w:rFonts w:ascii="Calibri" w:eastAsia="Calibri" w:hAnsi="Calibri" w:cs="Calibri"/>
          <w:b/>
          <w:bCs/>
        </w:rPr>
      </w:pPr>
    </w:p>
    <w:p w14:paraId="38A007EB" w14:textId="674C56A6" w:rsidR="3461A86F" w:rsidRDefault="3461A86F" w:rsidP="3461A86F">
      <w:pPr>
        <w:rPr>
          <w:rFonts w:ascii="Calibri" w:eastAsia="Calibri" w:hAnsi="Calibri" w:cs="Calibri"/>
        </w:rPr>
      </w:pPr>
      <w:r w:rsidRPr="3461A86F">
        <w:rPr>
          <w:rFonts w:ascii="Calibri" w:eastAsia="Calibri" w:hAnsi="Calibri" w:cs="Calibri"/>
          <w:b/>
          <w:bCs/>
        </w:rPr>
        <w:t>What to test:</w:t>
      </w:r>
    </w:p>
    <w:p w14:paraId="2F1B4135" w14:textId="58043A92" w:rsidR="3461A86F" w:rsidRDefault="3461A86F" w:rsidP="3461A86F">
      <w:pPr>
        <w:rPr>
          <w:rFonts w:ascii="Calibri" w:eastAsia="Calibri" w:hAnsi="Calibri" w:cs="Calibri"/>
        </w:rPr>
      </w:pPr>
      <w:r w:rsidRPr="3461A86F">
        <w:rPr>
          <w:rFonts w:ascii="Calibri" w:eastAsia="Calibri" w:hAnsi="Calibri" w:cs="Calibri"/>
        </w:rPr>
        <w:t>Measure heart rate</w:t>
      </w:r>
    </w:p>
    <w:p w14:paraId="5CF19E94" w14:textId="1B53CA70" w:rsidR="3461A86F" w:rsidRDefault="3461A86F" w:rsidP="3461A86F">
      <w:pPr>
        <w:rPr>
          <w:rFonts w:ascii="Calibri" w:eastAsia="Calibri" w:hAnsi="Calibri" w:cs="Calibri"/>
        </w:rPr>
      </w:pPr>
      <w:r w:rsidRPr="3461A86F">
        <w:rPr>
          <w:rFonts w:ascii="Calibri" w:eastAsia="Calibri" w:hAnsi="Calibri" w:cs="Calibri"/>
        </w:rPr>
        <w:t>Electrodermal activity</w:t>
      </w:r>
    </w:p>
    <w:p w14:paraId="37FCCBBF" w14:textId="78BC19B5" w:rsidR="3461A86F" w:rsidRDefault="3461A86F" w:rsidP="3461A86F">
      <w:pPr>
        <w:rPr>
          <w:rFonts w:ascii="Calibri" w:eastAsia="Calibri" w:hAnsi="Calibri" w:cs="Calibri"/>
        </w:rPr>
      </w:pPr>
      <w:r w:rsidRPr="3461A86F">
        <w:rPr>
          <w:rFonts w:ascii="Calibri" w:eastAsia="Calibri" w:hAnsi="Calibri" w:cs="Calibri"/>
          <w:b/>
          <w:bCs/>
        </w:rPr>
        <w:t>How to test:</w:t>
      </w:r>
    </w:p>
    <w:p w14:paraId="4EC77022" w14:textId="4DFC3916" w:rsidR="3461A86F" w:rsidRDefault="3461A86F" w:rsidP="3461A86F">
      <w:pPr>
        <w:rPr>
          <w:rFonts w:ascii="Calibri" w:eastAsia="Calibri" w:hAnsi="Calibri" w:cs="Calibri"/>
        </w:rPr>
      </w:pPr>
      <w:r w:rsidRPr="3461A86F">
        <w:rPr>
          <w:rFonts w:ascii="Calibri" w:eastAsia="Calibri" w:hAnsi="Calibri" w:cs="Calibri"/>
        </w:rPr>
        <w:t>Movie soundtracks</w:t>
      </w:r>
    </w:p>
    <w:p w14:paraId="1F7A8CB4" w14:textId="516D8404" w:rsidR="3461A86F" w:rsidRDefault="3461A86F" w:rsidP="3461A86F">
      <w:pPr>
        <w:rPr>
          <w:rFonts w:ascii="Calibri" w:eastAsia="Calibri" w:hAnsi="Calibri" w:cs="Calibri"/>
        </w:rPr>
      </w:pPr>
      <w:r w:rsidRPr="3461A86F">
        <w:rPr>
          <w:rFonts w:ascii="Calibri" w:eastAsia="Calibri" w:hAnsi="Calibri" w:cs="Calibri"/>
        </w:rPr>
        <w:t>Allowed to use image from database he has</w:t>
      </w:r>
    </w:p>
    <w:p w14:paraId="76D190FD" w14:textId="42A84B1B" w:rsidR="3461A86F" w:rsidRDefault="3461A86F" w:rsidP="3461A86F">
      <w:pPr>
        <w:rPr>
          <w:rFonts w:ascii="Calibri" w:eastAsia="Calibri" w:hAnsi="Calibri" w:cs="Calibri"/>
        </w:rPr>
      </w:pPr>
      <w:r w:rsidRPr="3461A86F">
        <w:rPr>
          <w:rFonts w:ascii="Calibri" w:eastAsia="Calibri" w:hAnsi="Calibri" w:cs="Calibri"/>
        </w:rPr>
        <w:t>Use his computer program</w:t>
      </w:r>
    </w:p>
    <w:p w14:paraId="5E20DDD4" w14:textId="441A58B6" w:rsidR="3461A86F" w:rsidRDefault="3461A86F" w:rsidP="3461A86F">
      <w:pPr>
        <w:rPr>
          <w:rFonts w:ascii="Calibri" w:eastAsia="Calibri" w:hAnsi="Calibri" w:cs="Calibri"/>
        </w:rPr>
      </w:pPr>
      <w:r w:rsidRPr="3461A86F">
        <w:rPr>
          <w:rFonts w:ascii="Calibri" w:eastAsia="Calibri" w:hAnsi="Calibri" w:cs="Calibri"/>
        </w:rPr>
        <w:t>Cool down time</w:t>
      </w:r>
    </w:p>
    <w:p w14:paraId="4B2BCB1E" w14:textId="02684C50" w:rsidR="3461A86F" w:rsidRDefault="3461A86F" w:rsidP="3461A86F">
      <w:pPr>
        <w:rPr>
          <w:rFonts w:ascii="Calibri" w:eastAsia="Calibri" w:hAnsi="Calibri" w:cs="Calibri"/>
        </w:rPr>
      </w:pPr>
      <w:r w:rsidRPr="3461A86F">
        <w:rPr>
          <w:rFonts w:ascii="Calibri" w:eastAsia="Calibri" w:hAnsi="Calibri" w:cs="Calibri"/>
        </w:rPr>
        <w:t xml:space="preserve">Within subjects </w:t>
      </w:r>
    </w:p>
    <w:p w14:paraId="32DB5595" w14:textId="1A42C5C7" w:rsidR="3461A86F" w:rsidRDefault="3461A86F" w:rsidP="3461A86F">
      <w:pPr>
        <w:rPr>
          <w:rFonts w:ascii="Calibri" w:eastAsia="Calibri" w:hAnsi="Calibri" w:cs="Calibri"/>
        </w:rPr>
      </w:pPr>
    </w:p>
    <w:p w14:paraId="6741E191" w14:textId="1156EEC5" w:rsidR="3461A86F" w:rsidRDefault="3461A86F" w:rsidP="3461A86F">
      <w:pPr>
        <w:rPr>
          <w:rFonts w:ascii="Calibri" w:eastAsia="Calibri" w:hAnsi="Calibri" w:cs="Calibri"/>
        </w:rPr>
      </w:pPr>
      <w:r w:rsidRPr="3461A86F">
        <w:rPr>
          <w:rFonts w:ascii="Calibri" w:eastAsia="Calibri" w:hAnsi="Calibri" w:cs="Calibri"/>
        </w:rPr>
        <w:t xml:space="preserve">Lab Period </w:t>
      </w:r>
    </w:p>
    <w:p w14:paraId="75CC2449" w14:textId="5727B7F1" w:rsidR="3461A86F" w:rsidRDefault="3461A86F" w:rsidP="3461A86F">
      <w:pPr>
        <w:rPr>
          <w:rFonts w:ascii="Calibri" w:eastAsia="Calibri" w:hAnsi="Calibri" w:cs="Calibri"/>
        </w:rPr>
      </w:pPr>
    </w:p>
    <w:p w14:paraId="4085C5CA" w14:textId="3DF1D52B" w:rsidR="3461A86F" w:rsidRDefault="3461A86F" w:rsidP="3461A86F">
      <w:pPr>
        <w:rPr>
          <w:rFonts w:ascii="Calibri" w:eastAsia="Calibri" w:hAnsi="Calibri" w:cs="Calibri"/>
        </w:rPr>
      </w:pPr>
      <w:r w:rsidRPr="3461A86F">
        <w:rPr>
          <w:rFonts w:ascii="Calibri" w:eastAsia="Calibri" w:hAnsi="Calibri" w:cs="Calibri"/>
          <w:strike/>
        </w:rPr>
        <w:t>Nov 13</w:t>
      </w:r>
      <w:r w:rsidRPr="3461A86F">
        <w:rPr>
          <w:rFonts w:ascii="Calibri" w:eastAsia="Calibri" w:hAnsi="Calibri" w:cs="Calibri"/>
        </w:rPr>
        <w:t xml:space="preserve"> </w:t>
      </w:r>
    </w:p>
    <w:p w14:paraId="3602D061" w14:textId="4842CD31" w:rsidR="3461A86F" w:rsidRDefault="3461A86F" w:rsidP="3461A86F">
      <w:pPr>
        <w:pStyle w:val="ListParagraph"/>
        <w:numPr>
          <w:ilvl w:val="0"/>
          <w:numId w:val="8"/>
        </w:numPr>
      </w:pPr>
      <w:r w:rsidRPr="3461A86F">
        <w:rPr>
          <w:rFonts w:ascii="Calibri" w:eastAsia="Calibri" w:hAnsi="Calibri" w:cs="Calibri"/>
          <w:strike/>
        </w:rPr>
        <w:t>Finalize the research questions and the methodology</w:t>
      </w:r>
      <w:r w:rsidRPr="3461A86F">
        <w:rPr>
          <w:rFonts w:ascii="Calibri" w:eastAsia="Calibri" w:hAnsi="Calibri" w:cs="Calibri"/>
        </w:rPr>
        <w:t xml:space="preserve"> </w:t>
      </w:r>
    </w:p>
    <w:p w14:paraId="7E4D3F74" w14:textId="09396D77" w:rsidR="3461A86F" w:rsidRDefault="3461A86F" w:rsidP="3461A86F">
      <w:pPr>
        <w:pStyle w:val="ListParagraph"/>
        <w:numPr>
          <w:ilvl w:val="0"/>
          <w:numId w:val="8"/>
        </w:numPr>
      </w:pPr>
      <w:r w:rsidRPr="3461A86F">
        <w:rPr>
          <w:rFonts w:ascii="Calibri" w:eastAsia="Calibri" w:hAnsi="Calibri" w:cs="Calibri"/>
          <w:strike/>
        </w:rPr>
        <w:t>Complete IRB materials for Dr. Auday</w:t>
      </w:r>
    </w:p>
    <w:p w14:paraId="1B814E75" w14:textId="403C836A" w:rsidR="3461A86F" w:rsidRDefault="3461A86F" w:rsidP="3461A86F">
      <w:pPr>
        <w:pStyle w:val="ListParagraph"/>
        <w:numPr>
          <w:ilvl w:val="0"/>
          <w:numId w:val="8"/>
        </w:numPr>
      </w:pPr>
      <w:r w:rsidRPr="3461A86F">
        <w:rPr>
          <w:rFonts w:ascii="Calibri" w:eastAsia="Calibri" w:hAnsi="Calibri" w:cs="Calibri"/>
          <w:strike/>
        </w:rPr>
        <w:t>Begin to get materials together needed for the research project</w:t>
      </w:r>
      <w:r w:rsidRPr="3461A86F">
        <w:rPr>
          <w:rFonts w:ascii="Calibri" w:eastAsia="Calibri" w:hAnsi="Calibri" w:cs="Calibri"/>
        </w:rPr>
        <w:t xml:space="preserve"> </w:t>
      </w:r>
    </w:p>
    <w:p w14:paraId="6640CB69" w14:textId="40A7F13A" w:rsidR="3461A86F" w:rsidRDefault="3461A86F" w:rsidP="3461A86F">
      <w:bookmarkStart w:id="0" w:name="_GoBack"/>
      <w:bookmarkEnd w:id="0"/>
      <w:r>
        <w:lastRenderedPageBreak/>
        <w:t xml:space="preserve">2 by 2 design, within  </w:t>
      </w:r>
    </w:p>
    <w:p w14:paraId="6D7E6522" w14:textId="25CEA8C4" w:rsidR="3461A86F" w:rsidRDefault="3461A86F" w:rsidP="3461A86F">
      <w:r>
        <w:t xml:space="preserve">How many subjects?  10-12 people to meet the requirement </w:t>
      </w:r>
    </w:p>
    <w:p w14:paraId="0FEED7E9" w14:textId="473AD5A9" w:rsidR="3461A86F" w:rsidRDefault="3461A86F" w:rsidP="3461A86F">
      <w:r>
        <w:t xml:space="preserve">Nature of stimulus – IAPS (images), Movie soundtracks (Auditory) - stressful vs pleasant noise </w:t>
      </w:r>
    </w:p>
    <w:p w14:paraId="6CF7E04E" w14:textId="48AF0FA2" w:rsidR="3461A86F" w:rsidRDefault="3461A86F" w:rsidP="3461A86F">
      <w:r>
        <w:t xml:space="preserve">How long is the auditory – 10 seconds </w:t>
      </w:r>
    </w:p>
    <w:p w14:paraId="7563D096" w14:textId="35E84CB5" w:rsidR="3461A86F" w:rsidRDefault="3461A86F" w:rsidP="3461A86F">
      <w:r>
        <w:t xml:space="preserve">How many </w:t>
      </w:r>
      <w:proofErr w:type="gramStart"/>
      <w:r>
        <w:t>trials ?</w:t>
      </w:r>
      <w:proofErr w:type="gramEnd"/>
      <w:r>
        <w:t xml:space="preserve">  - within each category 4- 6 trials each condition, do not just want one trial per condition, variability – multiple trials </w:t>
      </w:r>
    </w:p>
    <w:p w14:paraId="105ED2B6" w14:textId="769E0DE0" w:rsidR="3461A86F" w:rsidRDefault="3461A86F" w:rsidP="3461A86F">
      <w:pPr>
        <w:pStyle w:val="ListParagraph"/>
        <w:numPr>
          <w:ilvl w:val="0"/>
          <w:numId w:val="8"/>
        </w:numPr>
      </w:pPr>
      <w:r>
        <w:t xml:space="preserve">Cut sound files -  </w:t>
      </w:r>
    </w:p>
    <w:p w14:paraId="1F21E0D6" w14:textId="65609677" w:rsidR="3461A86F" w:rsidRDefault="3461A86F" w:rsidP="3461A86F">
      <w:pPr>
        <w:ind w:left="360"/>
      </w:pPr>
      <w:proofErr w:type="gramStart"/>
      <w:r>
        <w:t>Presentation ;</w:t>
      </w:r>
      <w:proofErr w:type="gramEnd"/>
      <w:r>
        <w:t xml:space="preserve"> </w:t>
      </w:r>
    </w:p>
    <w:p w14:paraId="4E6832AD" w14:textId="1EAEFE6E" w:rsidR="3461A86F" w:rsidRDefault="3461A86F" w:rsidP="3461A86F">
      <w:pPr>
        <w:ind w:left="360"/>
      </w:pPr>
      <w:r>
        <w:t xml:space="preserve">After getting hooked up </w:t>
      </w:r>
    </w:p>
    <w:p w14:paraId="02553680" w14:textId="2A4BE643" w:rsidR="3461A86F" w:rsidRDefault="3461A86F" w:rsidP="3461A86F">
      <w:pPr>
        <w:ind w:left="360"/>
      </w:pPr>
      <w:r>
        <w:t xml:space="preserve">Software – super lab pro </w:t>
      </w:r>
    </w:p>
    <w:p w14:paraId="4A8AD75D" w14:textId="496DC8AD" w:rsidR="3461A86F" w:rsidRDefault="3461A86F" w:rsidP="3461A86F">
      <w:r>
        <w:t xml:space="preserve">Need to be aware of 4 different conditions randomize, so the order is not similar, the events are not in the same order </w:t>
      </w:r>
    </w:p>
    <w:p w14:paraId="6FF388C4" w14:textId="749A61DB" w:rsidR="3461A86F" w:rsidRDefault="3461A86F" w:rsidP="3461A86F">
      <w:r>
        <w:t xml:space="preserve">Randomize the conditions and keep </w:t>
      </w:r>
      <w:proofErr w:type="gramStart"/>
      <w:r>
        <w:t>tract ;</w:t>
      </w:r>
      <w:proofErr w:type="gramEnd"/>
      <w:r>
        <w:t xml:space="preserve"> Make sure you are grabbing the correct data ;Randomizing trials? Maybe </w:t>
      </w:r>
    </w:p>
    <w:p w14:paraId="55CB2CB2" w14:textId="55B235F1" w:rsidR="3461A86F" w:rsidRDefault="3461A86F" w:rsidP="3461A86F">
      <w:r>
        <w:t xml:space="preserve">How many articles? </w:t>
      </w:r>
    </w:p>
    <w:p w14:paraId="6C272D84" w14:textId="16DA8481" w:rsidR="3461A86F" w:rsidRDefault="3461A86F" w:rsidP="3461A86F">
      <w:r>
        <w:t xml:space="preserve">6 –8 </w:t>
      </w:r>
    </w:p>
    <w:p w14:paraId="22C295B4" w14:textId="5BFBE893" w:rsidR="3461A86F" w:rsidRDefault="3461A86F" w:rsidP="3461A86F"/>
    <w:p w14:paraId="6F6D604D" w14:textId="3A31E6B3" w:rsidR="3461A86F" w:rsidRDefault="3461A86F" w:rsidP="3461A86F">
      <w:pPr>
        <w:rPr>
          <w:rFonts w:ascii="Calibri" w:eastAsia="Calibri" w:hAnsi="Calibri" w:cs="Calibri"/>
        </w:rPr>
      </w:pPr>
      <w:r w:rsidRPr="3461A86F">
        <w:rPr>
          <w:rFonts w:ascii="Calibri" w:eastAsia="Calibri" w:hAnsi="Calibri" w:cs="Calibri"/>
        </w:rPr>
        <w:t>Nov. 20</w:t>
      </w:r>
      <w:r w:rsidRPr="3461A86F">
        <w:rPr>
          <w:rFonts w:ascii="Calibri" w:eastAsia="Calibri" w:hAnsi="Calibri" w:cs="Calibri"/>
          <w:vertAlign w:val="superscript"/>
        </w:rPr>
        <w:t>th</w:t>
      </w:r>
      <w:r w:rsidRPr="3461A86F">
        <w:rPr>
          <w:rFonts w:ascii="Calibri" w:eastAsia="Calibri" w:hAnsi="Calibri" w:cs="Calibri"/>
        </w:rPr>
        <w:t xml:space="preserve"> </w:t>
      </w:r>
    </w:p>
    <w:p w14:paraId="103518D2" w14:textId="5457B0B1" w:rsidR="3461A86F" w:rsidRDefault="3461A86F" w:rsidP="3461A86F">
      <w:pPr>
        <w:rPr>
          <w:rFonts w:ascii="Calibri" w:eastAsia="Calibri" w:hAnsi="Calibri" w:cs="Calibri"/>
        </w:rPr>
      </w:pPr>
      <w:r w:rsidRPr="3461A86F">
        <w:rPr>
          <w:rFonts w:ascii="Calibri" w:eastAsia="Calibri" w:hAnsi="Calibri" w:cs="Calibri"/>
        </w:rPr>
        <w:t>After receiving IRB approval, begin collecting data</w:t>
      </w:r>
    </w:p>
    <w:p w14:paraId="592DE011" w14:textId="0F5BDC92" w:rsidR="3461A86F" w:rsidRDefault="3461A86F" w:rsidP="3461A86F">
      <w:pPr>
        <w:rPr>
          <w:rFonts w:ascii="Calibri" w:eastAsia="Calibri" w:hAnsi="Calibri" w:cs="Calibri"/>
        </w:rPr>
      </w:pPr>
      <w:r w:rsidRPr="3461A86F">
        <w:rPr>
          <w:rFonts w:ascii="Calibri" w:eastAsia="Calibri" w:hAnsi="Calibri" w:cs="Calibri"/>
        </w:rPr>
        <w:t>As the data is being collected, consider analyzing data and getting ready for SPSS</w:t>
      </w:r>
    </w:p>
    <w:p w14:paraId="615C4EA5" w14:textId="05933C8F" w:rsidR="3461A86F" w:rsidRDefault="3461A86F" w:rsidP="3461A86F">
      <w:pPr>
        <w:rPr>
          <w:rFonts w:ascii="Calibri" w:eastAsia="Calibri" w:hAnsi="Calibri" w:cs="Calibri"/>
        </w:rPr>
      </w:pPr>
      <w:r w:rsidRPr="3461A86F">
        <w:rPr>
          <w:rFonts w:ascii="Calibri" w:eastAsia="Calibri" w:hAnsi="Calibri" w:cs="Calibri"/>
        </w:rPr>
        <w:t xml:space="preserve">Complete the title page, introduction and method section s </w:t>
      </w:r>
    </w:p>
    <w:p w14:paraId="5AC9881B" w14:textId="494A5166" w:rsidR="3461A86F" w:rsidRDefault="3461A86F" w:rsidP="3461A86F">
      <w:pPr>
        <w:rPr>
          <w:rFonts w:ascii="Calibri" w:eastAsia="Calibri" w:hAnsi="Calibri" w:cs="Calibri"/>
        </w:rPr>
      </w:pPr>
    </w:p>
    <w:p w14:paraId="37698F6D" w14:textId="6B15E3C6" w:rsidR="3461A86F" w:rsidRDefault="3461A86F" w:rsidP="3461A86F">
      <w:pPr>
        <w:rPr>
          <w:rFonts w:ascii="Calibri" w:eastAsia="Calibri" w:hAnsi="Calibri" w:cs="Calibri"/>
        </w:rPr>
      </w:pPr>
      <w:r w:rsidRPr="3461A86F">
        <w:rPr>
          <w:rFonts w:ascii="Calibri" w:eastAsia="Calibri" w:hAnsi="Calibri" w:cs="Calibri"/>
        </w:rPr>
        <w:t>Nov 27</w:t>
      </w:r>
      <w:r w:rsidRPr="3461A86F">
        <w:rPr>
          <w:rFonts w:ascii="Calibri" w:eastAsia="Calibri" w:hAnsi="Calibri" w:cs="Calibri"/>
          <w:vertAlign w:val="superscript"/>
        </w:rPr>
        <w:t>th</w:t>
      </w:r>
      <w:r w:rsidRPr="3461A86F">
        <w:rPr>
          <w:rFonts w:ascii="Calibri" w:eastAsia="Calibri" w:hAnsi="Calibri" w:cs="Calibri"/>
        </w:rPr>
        <w:t xml:space="preserve"> </w:t>
      </w:r>
    </w:p>
    <w:p w14:paraId="7B48D18E" w14:textId="251FAB8E" w:rsidR="3461A86F" w:rsidRDefault="3461A86F" w:rsidP="3461A86F">
      <w:pPr>
        <w:rPr>
          <w:rFonts w:ascii="Calibri" w:eastAsia="Calibri" w:hAnsi="Calibri" w:cs="Calibri"/>
        </w:rPr>
      </w:pPr>
      <w:r w:rsidRPr="3461A86F">
        <w:rPr>
          <w:rFonts w:ascii="Calibri" w:eastAsia="Calibri" w:hAnsi="Calibri" w:cs="Calibri"/>
        </w:rPr>
        <w:t xml:space="preserve">Finish data collection </w:t>
      </w:r>
    </w:p>
    <w:p w14:paraId="13FA573E" w14:textId="1886AFBE" w:rsidR="3461A86F" w:rsidRDefault="3461A86F" w:rsidP="3461A86F">
      <w:pPr>
        <w:rPr>
          <w:rFonts w:ascii="Calibri" w:eastAsia="Calibri" w:hAnsi="Calibri" w:cs="Calibri"/>
        </w:rPr>
      </w:pPr>
      <w:r w:rsidRPr="3461A86F">
        <w:rPr>
          <w:rFonts w:ascii="Calibri" w:eastAsia="Calibri" w:hAnsi="Calibri" w:cs="Calibri"/>
        </w:rPr>
        <w:t>Work on reference page and appendices</w:t>
      </w:r>
    </w:p>
    <w:p w14:paraId="26961256" w14:textId="5BD36D77" w:rsidR="3461A86F" w:rsidRDefault="3461A86F" w:rsidP="3461A86F">
      <w:pPr>
        <w:rPr>
          <w:rFonts w:ascii="Calibri" w:eastAsia="Calibri" w:hAnsi="Calibri" w:cs="Calibri"/>
        </w:rPr>
      </w:pPr>
    </w:p>
    <w:p w14:paraId="59EFEEAD" w14:textId="28EDAD39" w:rsidR="3461A86F" w:rsidRDefault="3461A86F" w:rsidP="3461A86F">
      <w:pPr>
        <w:rPr>
          <w:rFonts w:ascii="Calibri" w:eastAsia="Calibri" w:hAnsi="Calibri" w:cs="Calibri"/>
        </w:rPr>
      </w:pPr>
      <w:r w:rsidRPr="3461A86F">
        <w:rPr>
          <w:rFonts w:ascii="Calibri" w:eastAsia="Calibri" w:hAnsi="Calibri" w:cs="Calibri"/>
        </w:rPr>
        <w:t>Dec 4</w:t>
      </w:r>
      <w:r w:rsidRPr="3461A86F">
        <w:rPr>
          <w:rFonts w:ascii="Calibri" w:eastAsia="Calibri" w:hAnsi="Calibri" w:cs="Calibri"/>
          <w:vertAlign w:val="superscript"/>
        </w:rPr>
        <w:t>th</w:t>
      </w:r>
      <w:r w:rsidRPr="3461A86F">
        <w:rPr>
          <w:rFonts w:ascii="Calibri" w:eastAsia="Calibri" w:hAnsi="Calibri" w:cs="Calibri"/>
        </w:rPr>
        <w:t xml:space="preserve"> </w:t>
      </w:r>
    </w:p>
    <w:p w14:paraId="3CA9980F" w14:textId="622453CC" w:rsidR="3461A86F" w:rsidRDefault="3461A86F" w:rsidP="3461A86F">
      <w:pPr>
        <w:rPr>
          <w:rFonts w:ascii="Calibri" w:eastAsia="Calibri" w:hAnsi="Calibri" w:cs="Calibri"/>
        </w:rPr>
      </w:pPr>
      <w:r w:rsidRPr="3461A86F">
        <w:rPr>
          <w:rFonts w:ascii="Calibri" w:eastAsia="Calibri" w:hAnsi="Calibri" w:cs="Calibri"/>
        </w:rPr>
        <w:t xml:space="preserve">Complete data analysis </w:t>
      </w:r>
    </w:p>
    <w:p w14:paraId="324B139D" w14:textId="7DF78153" w:rsidR="3461A86F" w:rsidRDefault="3461A86F" w:rsidP="3461A86F">
      <w:pPr>
        <w:rPr>
          <w:rFonts w:ascii="Calibri" w:eastAsia="Calibri" w:hAnsi="Calibri" w:cs="Calibri"/>
        </w:rPr>
      </w:pPr>
    </w:p>
    <w:p w14:paraId="2A91E1E7" w14:textId="5AB66BBD" w:rsidR="3461A86F" w:rsidRDefault="3461A86F" w:rsidP="3461A86F">
      <w:pPr>
        <w:rPr>
          <w:rFonts w:ascii="Calibri" w:eastAsia="Calibri" w:hAnsi="Calibri" w:cs="Calibri"/>
        </w:rPr>
      </w:pPr>
      <w:r w:rsidRPr="3461A86F">
        <w:rPr>
          <w:rFonts w:ascii="Calibri" w:eastAsia="Calibri" w:hAnsi="Calibri" w:cs="Calibri"/>
        </w:rPr>
        <w:t>Dec 11</w:t>
      </w:r>
      <w:r w:rsidRPr="3461A86F">
        <w:rPr>
          <w:rFonts w:ascii="Calibri" w:eastAsia="Calibri" w:hAnsi="Calibri" w:cs="Calibri"/>
          <w:vertAlign w:val="superscript"/>
        </w:rPr>
        <w:t>th</w:t>
      </w:r>
      <w:r w:rsidRPr="3461A86F">
        <w:rPr>
          <w:rFonts w:ascii="Calibri" w:eastAsia="Calibri" w:hAnsi="Calibri" w:cs="Calibri"/>
        </w:rPr>
        <w:t xml:space="preserve"> </w:t>
      </w:r>
    </w:p>
    <w:p w14:paraId="40974150" w14:textId="40F3F069" w:rsidR="3461A86F" w:rsidRDefault="3461A86F" w:rsidP="3461A86F">
      <w:pPr>
        <w:rPr>
          <w:rFonts w:ascii="Calibri" w:eastAsia="Calibri" w:hAnsi="Calibri" w:cs="Calibri"/>
        </w:rPr>
      </w:pPr>
      <w:r w:rsidRPr="3461A86F">
        <w:rPr>
          <w:rFonts w:ascii="Calibri" w:eastAsia="Calibri" w:hAnsi="Calibri" w:cs="Calibri"/>
        </w:rPr>
        <w:lastRenderedPageBreak/>
        <w:t xml:space="preserve">Class presentation of the research projects </w:t>
      </w:r>
    </w:p>
    <w:p w14:paraId="752B849C" w14:textId="1E8CD533" w:rsidR="3461A86F" w:rsidRDefault="3461A86F" w:rsidP="3461A86F">
      <w:pPr>
        <w:rPr>
          <w:rFonts w:ascii="Calibri" w:eastAsia="Calibri" w:hAnsi="Calibri" w:cs="Calibri"/>
        </w:rPr>
      </w:pPr>
      <w:r w:rsidRPr="3461A86F">
        <w:rPr>
          <w:rFonts w:ascii="Calibri" w:eastAsia="Calibri" w:hAnsi="Calibri" w:cs="Calibri"/>
        </w:rPr>
        <w:t xml:space="preserve">Turn in the final write up of the project </w:t>
      </w:r>
    </w:p>
    <w:p w14:paraId="2341191E" w14:textId="2E69D7A0" w:rsidR="3461A86F" w:rsidRDefault="3461A86F" w:rsidP="3461A86F">
      <w:pPr>
        <w:rPr>
          <w:rFonts w:ascii="Calibri" w:eastAsia="Calibri" w:hAnsi="Calibri" w:cs="Calibri"/>
        </w:rPr>
      </w:pPr>
    </w:p>
    <w:p w14:paraId="74DF6A3F" w14:textId="0DC2CAEC" w:rsidR="3461A86F" w:rsidRDefault="3461A86F" w:rsidP="3461A86F">
      <w:pPr>
        <w:rPr>
          <w:rFonts w:ascii="Calibri" w:eastAsia="Calibri" w:hAnsi="Calibri" w:cs="Calibri"/>
        </w:rPr>
      </w:pPr>
    </w:p>
    <w:p w14:paraId="4AD6ED9C" w14:textId="663E1F9C" w:rsidR="3461A86F" w:rsidRDefault="3461A86F" w:rsidP="3461A86F">
      <w:pPr>
        <w:rPr>
          <w:rFonts w:ascii="Calibri" w:eastAsia="Calibri" w:hAnsi="Calibri" w:cs="Calibri"/>
        </w:rPr>
      </w:pPr>
    </w:p>
    <w:p w14:paraId="0E6D1E33" w14:textId="65DC6DFA" w:rsidR="719D3AAA" w:rsidRDefault="719D3AAA" w:rsidP="3DEBFC6C">
      <w:pPr>
        <w:rPr>
          <w:rFonts w:ascii="Calibri" w:eastAsia="Calibri" w:hAnsi="Calibri" w:cs="Calibri"/>
        </w:rPr>
      </w:pPr>
    </w:p>
    <w:p w14:paraId="4B9997D0" w14:textId="353DB665" w:rsidR="719D3AAA" w:rsidRDefault="719D3AAA" w:rsidP="719D3AAA">
      <w:pPr>
        <w:rPr>
          <w:rFonts w:ascii="Calibri" w:eastAsia="Calibri" w:hAnsi="Calibri" w:cs="Calibri"/>
        </w:rPr>
      </w:pPr>
    </w:p>
    <w:p w14:paraId="609F62E7" w14:textId="3F0BDF8A" w:rsidR="719D3AAA" w:rsidRDefault="719D3AAA" w:rsidP="719D3AAA">
      <w:pPr>
        <w:rPr>
          <w:rFonts w:ascii="Calibri" w:eastAsia="Calibri" w:hAnsi="Calibri" w:cs="Calibri"/>
        </w:rPr>
      </w:pPr>
    </w:p>
    <w:p w14:paraId="725D0E0D" w14:textId="17534B61" w:rsidR="3461A86F" w:rsidRDefault="000D337E" w:rsidP="3461A86F">
      <w:pPr>
        <w:rPr>
          <w:highlight w:val="yellow"/>
        </w:rPr>
      </w:pPr>
      <w:hyperlink r:id="rId10">
        <w:r w:rsidR="3461A86F" w:rsidRPr="3461A86F">
          <w:rPr>
            <w:rStyle w:val="Hyperlink"/>
            <w:u w:val="none"/>
          </w:rPr>
          <w:t>Effects of Music on the Recovery of Autonomic and Electrocortical Activity After Stress Induced by Aversive Visual Stimuli</w:t>
        </w:r>
      </w:hyperlink>
      <w:r w:rsidR="3461A86F">
        <w:t xml:space="preserve"> Notes </w:t>
      </w:r>
    </w:p>
    <w:p w14:paraId="5821119E" w14:textId="2AFC31F3" w:rsidR="3461A86F" w:rsidRDefault="3461A86F" w:rsidP="3461A86F">
      <w:r>
        <w:t xml:space="preserve">Abstract </w:t>
      </w:r>
    </w:p>
    <w:p w14:paraId="4D2F640D" w14:textId="1355BE81" w:rsidR="3461A86F" w:rsidRDefault="3461A86F" w:rsidP="3461A86F">
      <w:pPr>
        <w:pStyle w:val="ListParagraph"/>
        <w:numPr>
          <w:ilvl w:val="0"/>
          <w:numId w:val="7"/>
        </w:numPr>
      </w:pPr>
      <w:proofErr w:type="gramStart"/>
      <w:r>
        <w:t>Purpose :</w:t>
      </w:r>
      <w:proofErr w:type="gramEnd"/>
      <w:r>
        <w:t xml:space="preserve"> compare effects of recovery music after stressful visual simulation  (White noise, sad, pleasant noise – Auditory)  Visual stimulis – slides of disgust </w:t>
      </w:r>
    </w:p>
    <w:p w14:paraId="5F746753" w14:textId="03948FD3" w:rsidR="3461A86F" w:rsidRDefault="3DEBFC6C" w:rsidP="3DEBFC6C">
      <w:pPr>
        <w:pStyle w:val="ListParagraph"/>
        <w:numPr>
          <w:ilvl w:val="0"/>
          <w:numId w:val="7"/>
        </w:numPr>
      </w:pPr>
      <w:r>
        <w:t xml:space="preserve">EEG, HR, Respiration rate </w:t>
      </w:r>
    </w:p>
    <w:p w14:paraId="2A2EA41D" w14:textId="5E374D05" w:rsidR="3461A86F" w:rsidRDefault="3461A86F" w:rsidP="3461A86F">
      <w:pPr>
        <w:pStyle w:val="ListParagraph"/>
        <w:numPr>
          <w:ilvl w:val="0"/>
          <w:numId w:val="7"/>
        </w:numPr>
      </w:pPr>
      <w:r>
        <w:t xml:space="preserve">VISUAL STIMUL evoked HR deceleration, increased heart conductance, decreased facial blood flow and velocity </w:t>
      </w:r>
    </w:p>
    <w:p w14:paraId="51AF5D57" w14:textId="51A625DE" w:rsidR="3461A86F" w:rsidRDefault="3461A86F" w:rsidP="3461A86F">
      <w:pPr>
        <w:pStyle w:val="ListParagraph"/>
        <w:numPr>
          <w:ilvl w:val="0"/>
          <w:numId w:val="7"/>
        </w:numPr>
      </w:pPr>
      <w:r w:rsidRPr="3461A86F">
        <w:t xml:space="preserve"> “pleasant and sad music led to the restoration of baseline levels on most parameters; while white noise did not enhance the recovery process. “</w:t>
      </w:r>
    </w:p>
    <w:p w14:paraId="79102F8C" w14:textId="42B3E754" w:rsidR="3461A86F" w:rsidRDefault="3461A86F" w:rsidP="3461A86F">
      <w:pPr>
        <w:pStyle w:val="ListParagraph"/>
        <w:numPr>
          <w:ilvl w:val="0"/>
          <w:numId w:val="7"/>
        </w:numPr>
      </w:pPr>
      <w:r w:rsidRPr="3461A86F">
        <w:t xml:space="preserve"> “effects of pleasant music on post-stress recovery, when compared to white noise, were significantly different on heart rate, respiration rate, and peripheral blood flow. Both positive and negative music exerted positive modulatory effects on cardiovascular and respiratory activity, namely increased heart rate, balanced heart period variability, increased vascular blood flow and respiration rate during the post-stress recovery”</w:t>
      </w:r>
    </w:p>
    <w:p w14:paraId="331818D4" w14:textId="6CED40E3" w:rsidR="3461A86F" w:rsidRDefault="3461A86F" w:rsidP="3461A86F">
      <w:r>
        <w:t xml:space="preserve">Introduction </w:t>
      </w:r>
    </w:p>
    <w:p w14:paraId="5D1DCCE7" w14:textId="7F3FCF5C" w:rsidR="3461A86F" w:rsidRDefault="3461A86F" w:rsidP="3461A86F">
      <w:pPr>
        <w:pStyle w:val="ListParagraph"/>
        <w:numPr>
          <w:ilvl w:val="0"/>
          <w:numId w:val="5"/>
        </w:numPr>
        <w:rPr>
          <w:sz w:val="16"/>
          <w:szCs w:val="16"/>
        </w:rPr>
      </w:pPr>
      <w:r w:rsidRPr="3461A86F">
        <w:t xml:space="preserve">“...used as a therapeutic technique because it is considered to have stress reducing capabilities... music decreases anxiety, and reduces both blood pressure and heart rate in stressful situations associated with clinical laboratory procedures </w:t>
      </w:r>
      <w:proofErr w:type="gramStart"/>
      <w:r w:rsidRPr="3461A86F">
        <w:t>“ (</w:t>
      </w:r>
      <w:proofErr w:type="gramEnd"/>
      <w:r w:rsidRPr="3461A86F">
        <w:rPr>
          <w:sz w:val="16"/>
          <w:szCs w:val="16"/>
        </w:rPr>
        <w:t xml:space="preserve">(Alien et al., 2001; Andrade &amp; Bhattacharya, 2003; Hamel, 2001; Schneider et al., 2001; Sutoo &amp; Akiyama, 2004; Thorgaard et al., 2004; Watkins, 1997).) </w:t>
      </w:r>
    </w:p>
    <w:p w14:paraId="1AD19251" w14:textId="6172C947" w:rsidR="3461A86F" w:rsidRDefault="3461A86F" w:rsidP="3461A86F">
      <w:pPr>
        <w:pStyle w:val="ListParagraph"/>
        <w:numPr>
          <w:ilvl w:val="0"/>
          <w:numId w:val="5"/>
        </w:numPr>
      </w:pPr>
      <w:r w:rsidRPr="3461A86F">
        <w:t xml:space="preserve"> coping with the stress of a painful medical procedure – Music </w:t>
      </w:r>
    </w:p>
    <w:p w14:paraId="0998D19A" w14:textId="28F8A83E" w:rsidR="3461A86F" w:rsidRDefault="3461A86F" w:rsidP="3461A86F">
      <w:pPr>
        <w:pStyle w:val="ListParagraph"/>
        <w:numPr>
          <w:ilvl w:val="0"/>
          <w:numId w:val="5"/>
        </w:numPr>
        <w:rPr>
          <w:sz w:val="16"/>
          <w:szCs w:val="16"/>
        </w:rPr>
      </w:pPr>
      <w:r w:rsidRPr="3461A86F">
        <w:t xml:space="preserve">“Affective </w:t>
      </w:r>
      <w:r w:rsidRPr="3461A86F">
        <w:rPr>
          <w:b/>
          <w:bCs/>
        </w:rPr>
        <w:t>visual stimulation</w:t>
      </w:r>
      <w:r w:rsidRPr="3461A86F">
        <w:t xml:space="preserve"> in a passive viewing mode </w:t>
      </w:r>
      <w:r w:rsidRPr="3461A86F">
        <w:rPr>
          <w:b/>
          <w:bCs/>
        </w:rPr>
        <w:t>evokes</w:t>
      </w:r>
      <w:r w:rsidRPr="3461A86F">
        <w:t xml:space="preserve"> a transient physiological response pattern featured by a</w:t>
      </w:r>
      <w:r w:rsidRPr="3461A86F">
        <w:rPr>
          <w:b/>
          <w:bCs/>
        </w:rPr>
        <w:t xml:space="preserve"> heart rate (HR) deceleration</w:t>
      </w:r>
      <w:r w:rsidRPr="3461A86F">
        <w:t>,</w:t>
      </w:r>
      <w:r w:rsidRPr="3461A86F">
        <w:rPr>
          <w:b/>
          <w:bCs/>
        </w:rPr>
        <w:t xml:space="preserve"> skin conductance increase</w:t>
      </w:r>
      <w:r w:rsidRPr="3461A86F">
        <w:t>, slight decrease of respiration frequency</w:t>
      </w:r>
      <w:r w:rsidRPr="3461A86F">
        <w:rPr>
          <w:b/>
          <w:bCs/>
        </w:rPr>
        <w:t>, alpha-blocking and increase of delta and beta EEG activities</w:t>
      </w:r>
      <w:r w:rsidRPr="3461A86F">
        <w:t xml:space="preserve"> at the </w:t>
      </w:r>
      <w:r w:rsidRPr="3461A86F">
        <w:rPr>
          <w:b/>
          <w:bCs/>
        </w:rPr>
        <w:t>occipital and frontal areas</w:t>
      </w:r>
      <w:r w:rsidRPr="3461A86F">
        <w:t>”</w:t>
      </w:r>
      <w:r w:rsidRPr="3461A86F">
        <w:rPr>
          <w:sz w:val="16"/>
          <w:szCs w:val="16"/>
        </w:rPr>
        <w:t xml:space="preserve"> ((Sohn et al.,1998cd; Sokhadze et al., 1998).)</w:t>
      </w:r>
    </w:p>
    <w:p w14:paraId="0FB7B7DB" w14:textId="08F06714" w:rsidR="3461A86F" w:rsidRDefault="3DEBFC6C" w:rsidP="3DEBFC6C">
      <w:pPr>
        <w:pStyle w:val="ListParagraph"/>
        <w:numPr>
          <w:ilvl w:val="0"/>
          <w:numId w:val="5"/>
        </w:numPr>
        <w:rPr>
          <w:sz w:val="16"/>
          <w:szCs w:val="16"/>
        </w:rPr>
      </w:pPr>
      <w:r w:rsidRPr="3DEBFC6C">
        <w:rPr>
          <w:sz w:val="16"/>
          <w:szCs w:val="16"/>
        </w:rPr>
        <w:t>“C</w:t>
      </w:r>
      <w:r w:rsidRPr="3DEBFC6C">
        <w:t>ompared to other negative emotions (Sohn et al., 1998c). The electroencephalographic (EEG) profile of disgust appears as a bilateral frontal slow alpha decrease which is less pronounced than in sadness or in positive emotions, and a significant theta power increase that is more profound at the right frontal side (Sohn et al., 1998d)</w:t>
      </w:r>
      <w:r w:rsidRPr="3DEBFC6C">
        <w:rPr>
          <w:sz w:val="16"/>
          <w:szCs w:val="16"/>
        </w:rPr>
        <w:t>”’</w:t>
      </w:r>
    </w:p>
    <w:p w14:paraId="73F05EC2" w14:textId="6F385DA3" w:rsidR="3DEBFC6C" w:rsidRDefault="3DEBFC6C" w:rsidP="3DEBFC6C">
      <w:pPr>
        <w:pStyle w:val="ListParagraph"/>
        <w:numPr>
          <w:ilvl w:val="0"/>
          <w:numId w:val="5"/>
        </w:numPr>
        <w:rPr>
          <w:sz w:val="16"/>
          <w:szCs w:val="16"/>
        </w:rPr>
      </w:pPr>
      <w:r w:rsidRPr="3DEBFC6C">
        <w:rPr>
          <w:sz w:val="16"/>
          <w:szCs w:val="16"/>
        </w:rPr>
        <w:lastRenderedPageBreak/>
        <w:t>“</w:t>
      </w:r>
      <w:r w:rsidRPr="3DEBFC6C">
        <w:t>Other studies show that disgust elicits higher SCL but lower respiration amplitude than happiness, and lower HR changes and lower pulse volume than sadness (Levenson, 1992)</w:t>
      </w:r>
    </w:p>
    <w:p w14:paraId="3A9426D9" w14:textId="4DE460E0" w:rsidR="3DEBFC6C" w:rsidRDefault="4B456018" w:rsidP="4B456018">
      <w:pPr>
        <w:pStyle w:val="ListParagraph"/>
        <w:numPr>
          <w:ilvl w:val="0"/>
          <w:numId w:val="5"/>
        </w:numPr>
      </w:pPr>
      <w:r w:rsidRPr="4B456018">
        <w:t>“For example, in a case of disgust, HR, heart period variability (HPV) and respiration rate (RESP) showed the least deceleration, and skin conductance response (SCR) yielded a lower amplitude but higher non-specific SCR (NS.SCR) frequency when compared to other negative emotions (Sohn et al., 1998c)”</w:t>
      </w:r>
    </w:p>
    <w:p w14:paraId="185558CE" w14:textId="4521F167" w:rsidR="4B456018" w:rsidRDefault="4B456018" w:rsidP="4B456018">
      <w:pPr>
        <w:pStyle w:val="ListParagraph"/>
        <w:numPr>
          <w:ilvl w:val="0"/>
          <w:numId w:val="5"/>
        </w:numPr>
        <w:rPr>
          <w:sz w:val="16"/>
          <w:szCs w:val="16"/>
        </w:rPr>
      </w:pPr>
      <w:r w:rsidRPr="4B456018">
        <w:rPr>
          <w:sz w:val="16"/>
          <w:szCs w:val="16"/>
        </w:rPr>
        <w:t>“</w:t>
      </w:r>
      <w:r w:rsidRPr="4B456018">
        <w:t>McFarland (1985) studied the effects of music on skin temperature (TEMP). He found that arousing, negative emotion music (Mars, from G. Holst’s “Planets”) terminated TEMP increases and perpetuated TEMP decreases, whereas calm, positive emotion music (Venus, from G. Holst’s “Planets”) terminated TEMP decreases and perpetuated TEMP increases. However, the author noted that the effects of music may depend upon what music has been previously heard (McFarland, 1985)</w:t>
      </w:r>
      <w:r w:rsidRPr="4B456018">
        <w:rPr>
          <w:sz w:val="16"/>
          <w:szCs w:val="16"/>
        </w:rPr>
        <w:t>”</w:t>
      </w:r>
    </w:p>
    <w:p w14:paraId="371FB447" w14:textId="2F6FE50A" w:rsidR="4B456018" w:rsidRDefault="4B456018" w:rsidP="4B456018">
      <w:pPr>
        <w:pStyle w:val="ListParagraph"/>
        <w:numPr>
          <w:ilvl w:val="0"/>
          <w:numId w:val="5"/>
        </w:numPr>
        <w:rPr>
          <w:sz w:val="16"/>
          <w:szCs w:val="16"/>
        </w:rPr>
      </w:pPr>
    </w:p>
    <w:p w14:paraId="5AE75324" w14:textId="14387CF8" w:rsidR="3461A86F" w:rsidRDefault="3461A86F" w:rsidP="3461A86F"/>
    <w:p w14:paraId="61BE0F46" w14:textId="1DB8AD75" w:rsidR="3DEBFC6C" w:rsidRDefault="3DEBFC6C" w:rsidP="3DEBFC6C">
      <w:r>
        <w:t>METHODS</w:t>
      </w:r>
    </w:p>
    <w:p w14:paraId="0B5BC993" w14:textId="4529AFCE" w:rsidR="3DEBFC6C" w:rsidRDefault="4B456018" w:rsidP="3DEBFC6C">
      <w:r>
        <w:t xml:space="preserve">Subjects: 29 undergrad females  </w:t>
      </w:r>
    </w:p>
    <w:p w14:paraId="64ADF567" w14:textId="67F86410" w:rsidR="4B456018" w:rsidRDefault="4B456018" w:rsidP="4B456018">
      <w:pPr>
        <w:pStyle w:val="ListParagraph"/>
        <w:numPr>
          <w:ilvl w:val="0"/>
          <w:numId w:val="3"/>
        </w:numPr>
      </w:pPr>
      <w:r w:rsidRPr="4B456018">
        <w:t>they were placed in a reclining chair for 10 min in the experimental room with dim light for adaptation and baseline recording</w:t>
      </w:r>
    </w:p>
    <w:p w14:paraId="1439E33F" w14:textId="265C3CD3" w:rsidR="4B456018" w:rsidRDefault="4B456018" w:rsidP="4B456018">
      <w:pPr>
        <w:pStyle w:val="ListParagraph"/>
        <w:numPr>
          <w:ilvl w:val="0"/>
          <w:numId w:val="3"/>
        </w:numPr>
      </w:pPr>
      <w:r w:rsidRPr="4B456018">
        <w:t xml:space="preserve"> consisted of three sessions of stimulation with the following regime: a pre-stimulation resting baseline recording (1 min), a visual stimulation with the International Affective Picture System [IAPS] (Lang et al., 1997) pictures (3 IAPS slides with mutilated bodies, 20 sec exposure of each slide), followed by a 2 min auditory stimulation and a post-stimulation resting baseline (1 min).</w:t>
      </w:r>
    </w:p>
    <w:p w14:paraId="47FEF27C" w14:textId="27CDB6C5" w:rsidR="4B456018" w:rsidRDefault="2FBAC993" w:rsidP="4B456018">
      <w:r>
        <w:t xml:space="preserve">RESULTS </w:t>
      </w:r>
    </w:p>
    <w:p w14:paraId="0957F9F9" w14:textId="28E4FCD0" w:rsidR="2FBAC993" w:rsidRDefault="2FBAC993" w:rsidP="2FBAC993">
      <w:r w:rsidRPr="2FBAC993">
        <w:rPr>
          <w:rFonts w:ascii="Calibri" w:eastAsia="Calibri" w:hAnsi="Calibri" w:cs="Calibri"/>
        </w:rPr>
        <w:t>Effects of affective visual stimulation</w:t>
      </w:r>
    </w:p>
    <w:p w14:paraId="2997161D" w14:textId="5884E74C" w:rsidR="2FBAC993" w:rsidRDefault="2FBAC993" w:rsidP="2FBAC993">
      <w:pPr>
        <w:pStyle w:val="ListParagraph"/>
        <w:numPr>
          <w:ilvl w:val="0"/>
          <w:numId w:val="1"/>
        </w:numPr>
      </w:pPr>
      <w:r w:rsidRPr="2FBAC993">
        <w:rPr>
          <w:rFonts w:ascii="Calibri" w:eastAsia="Calibri" w:hAnsi="Calibri" w:cs="Calibri"/>
        </w:rPr>
        <w:t xml:space="preserve">Respiration rate and peak respiration frequency did not change significantly, while inspiration amplitude only tended to increase </w:t>
      </w:r>
    </w:p>
    <w:p w14:paraId="0230378C" w14:textId="5F84E764" w:rsidR="2FBAC993" w:rsidRDefault="2FBAC993" w:rsidP="2FBAC993">
      <w:r w:rsidRPr="2FBAC993">
        <w:rPr>
          <w:rFonts w:ascii="Calibri" w:eastAsia="Calibri" w:hAnsi="Calibri" w:cs="Calibri"/>
        </w:rPr>
        <w:t xml:space="preserve">Time course of post-stress recovery in auditory stimulation </w:t>
      </w:r>
    </w:p>
    <w:p w14:paraId="07C87C40" w14:textId="781B5538" w:rsidR="2FBAC993" w:rsidRDefault="2FBAC993" w:rsidP="2FBAC993">
      <w:pPr>
        <w:pStyle w:val="ListParagraph"/>
        <w:numPr>
          <w:ilvl w:val="0"/>
          <w:numId w:val="2"/>
        </w:numPr>
      </w:pPr>
      <w:r w:rsidRPr="2FBAC993">
        <w:rPr>
          <w:rFonts w:ascii="Calibri" w:eastAsia="Calibri" w:hAnsi="Calibri" w:cs="Calibri"/>
        </w:rPr>
        <w:t xml:space="preserve"> HR increased during sad music when compared to other conditions (post hoc Scheffe test: sad vs. pleasant, mean difference 3.17 bpm, p = 0.005; sad vs. WN, 2.49 bpm, p = 0.041). Stated differently, HR recovery in sad music was significantly different from both other conditions. F</w:t>
      </w:r>
    </w:p>
    <w:p w14:paraId="769CE441" w14:textId="487B7562" w:rsidR="2FBAC993" w:rsidRDefault="2FBAC993" w:rsidP="2FBAC993">
      <w:pPr>
        <w:pStyle w:val="ListParagraph"/>
        <w:numPr>
          <w:ilvl w:val="0"/>
          <w:numId w:val="2"/>
        </w:numPr>
      </w:pPr>
      <w:r w:rsidRPr="2FBAC993">
        <w:rPr>
          <w:rFonts w:ascii="Calibri" w:eastAsia="Calibri" w:hAnsi="Calibri" w:cs="Calibri"/>
        </w:rPr>
        <w:t xml:space="preserve">One-way ANOVA analysis revealed differences between music (pleasant and sad music as one group) and WN conditions in left slow alpha power changes (music vs. noise, </w:t>
      </w:r>
      <w:proofErr w:type="gramStart"/>
      <w:r w:rsidRPr="2FBAC993">
        <w:rPr>
          <w:rFonts w:ascii="Calibri" w:eastAsia="Calibri" w:hAnsi="Calibri" w:cs="Calibri"/>
        </w:rPr>
        <w:t>F[</w:t>
      </w:r>
      <w:proofErr w:type="gramEnd"/>
      <w:r w:rsidRPr="2FBAC993">
        <w:rPr>
          <w:rFonts w:ascii="Calibri" w:eastAsia="Calibri" w:hAnsi="Calibri" w:cs="Calibri"/>
        </w:rPr>
        <w:t>1,76] = 5.03, p = 0.028). No significant differences were found among the multiple comparisons of EEG changes in post-IAPS-stress recovery process in pleasant music, sad music, and WN</w:t>
      </w:r>
    </w:p>
    <w:p w14:paraId="7F59419F" w14:textId="12E57C0C" w:rsidR="3DEBFC6C" w:rsidRDefault="2FBAC993" w:rsidP="3DEBFC6C">
      <w:r>
        <w:t>Discussion</w:t>
      </w:r>
    </w:p>
    <w:p w14:paraId="11432AA2" w14:textId="58841919" w:rsidR="2FBAC993" w:rsidRDefault="2FBAC993" w:rsidP="2FBAC993"/>
    <w:p w14:paraId="4A04FEA1" w14:textId="79F5F747" w:rsidR="2FBAC993" w:rsidRDefault="2FBAC993" w:rsidP="2FBAC993"/>
    <w:p w14:paraId="3D39DE9A" w14:textId="5F741D35" w:rsidR="3461A86F" w:rsidRDefault="3461A86F" w:rsidP="3461A86F">
      <w:r w:rsidRPr="3461A86F">
        <w:rPr>
          <w:rFonts w:ascii="Calibri" w:eastAsia="Calibri" w:hAnsi="Calibri" w:cs="Calibri"/>
        </w:rPr>
        <w:lastRenderedPageBreak/>
        <w:t xml:space="preserve">EFFECTS OF MUSIC ON PSYCHOPHYSIOLOGICAL RESPONSES TO A STRESSFUL FILM Notes </w:t>
      </w:r>
    </w:p>
    <w:p w14:paraId="52526904" w14:textId="5BC1D0A1" w:rsidR="3461A86F" w:rsidRDefault="3461A86F" w:rsidP="3461A86F">
      <w:pPr>
        <w:rPr>
          <w:rFonts w:ascii="Calibri" w:eastAsia="Calibri" w:hAnsi="Calibri" w:cs="Calibri"/>
        </w:rPr>
      </w:pPr>
      <w:r w:rsidRPr="3461A86F">
        <w:rPr>
          <w:rFonts w:ascii="Calibri" w:eastAsia="Calibri" w:hAnsi="Calibri" w:cs="Calibri"/>
        </w:rPr>
        <w:t xml:space="preserve">Abstract </w:t>
      </w:r>
    </w:p>
    <w:p w14:paraId="29458EAA" w14:textId="546BFE86" w:rsidR="3DEBFC6C" w:rsidRDefault="3DEBFC6C" w:rsidP="3DEBFC6C">
      <w:pPr>
        <w:pStyle w:val="ListParagraph"/>
        <w:numPr>
          <w:ilvl w:val="0"/>
          <w:numId w:val="4"/>
        </w:numPr>
      </w:pPr>
      <w:r w:rsidRPr="3DEBFC6C">
        <w:rPr>
          <w:rFonts w:ascii="Calibri" w:eastAsia="Calibri" w:hAnsi="Calibri" w:cs="Calibri"/>
        </w:rPr>
        <w:t xml:space="preserve">Purpose:  increase or decrease the stressfulness (musical scores) of </w:t>
      </w:r>
      <w:proofErr w:type="gramStart"/>
      <w:r w:rsidRPr="3DEBFC6C">
        <w:rPr>
          <w:rFonts w:ascii="Calibri" w:eastAsia="Calibri" w:hAnsi="Calibri" w:cs="Calibri"/>
        </w:rPr>
        <w:t>a  stressful</w:t>
      </w:r>
      <w:proofErr w:type="gramEnd"/>
      <w:r w:rsidRPr="3DEBFC6C">
        <w:rPr>
          <w:rFonts w:ascii="Calibri" w:eastAsia="Calibri" w:hAnsi="Calibri" w:cs="Calibri"/>
        </w:rPr>
        <w:t xml:space="preserve"> film  </w:t>
      </w:r>
    </w:p>
    <w:p w14:paraId="53C0CE3D" w14:textId="0FE28B91" w:rsidR="3DEBFC6C" w:rsidRDefault="3DEBFC6C" w:rsidP="3DEBFC6C">
      <w:pPr>
        <w:pStyle w:val="ListParagraph"/>
        <w:numPr>
          <w:ilvl w:val="1"/>
          <w:numId w:val="4"/>
        </w:numPr>
      </w:pPr>
      <w:r w:rsidRPr="3DEBFC6C">
        <w:rPr>
          <w:rFonts w:ascii="Calibri" w:eastAsia="Calibri" w:hAnsi="Calibri" w:cs="Calibri"/>
        </w:rPr>
        <w:t xml:space="preserve">Independent variable: music </w:t>
      </w:r>
    </w:p>
    <w:p w14:paraId="4B2503EA" w14:textId="5D163A87" w:rsidR="3DEBFC6C" w:rsidRDefault="3DEBFC6C" w:rsidP="3DEBFC6C">
      <w:pPr>
        <w:pStyle w:val="ListParagraph"/>
        <w:numPr>
          <w:ilvl w:val="1"/>
          <w:numId w:val="4"/>
        </w:numPr>
      </w:pPr>
      <w:r w:rsidRPr="3DEBFC6C">
        <w:rPr>
          <w:rFonts w:ascii="Calibri" w:eastAsia="Calibri" w:hAnsi="Calibri" w:cs="Calibri"/>
        </w:rPr>
        <w:t xml:space="preserve">Dependent </w:t>
      </w:r>
      <w:proofErr w:type="gramStart"/>
      <w:r w:rsidRPr="3DEBFC6C">
        <w:rPr>
          <w:rFonts w:ascii="Calibri" w:eastAsia="Calibri" w:hAnsi="Calibri" w:cs="Calibri"/>
        </w:rPr>
        <w:t>variable :</w:t>
      </w:r>
      <w:proofErr w:type="gramEnd"/>
      <w:r w:rsidRPr="3DEBFC6C">
        <w:rPr>
          <w:rFonts w:ascii="Calibri" w:eastAsia="Calibri" w:hAnsi="Calibri" w:cs="Calibri"/>
        </w:rPr>
        <w:t xml:space="preserve"> response to music and film </w:t>
      </w:r>
    </w:p>
    <w:p w14:paraId="6F466F68" w14:textId="70A98469" w:rsidR="3DEBFC6C" w:rsidRDefault="3DEBFC6C" w:rsidP="3DEBFC6C">
      <w:pPr>
        <w:pStyle w:val="ListParagraph"/>
        <w:numPr>
          <w:ilvl w:val="1"/>
          <w:numId w:val="4"/>
        </w:numPr>
      </w:pPr>
      <w:r w:rsidRPr="3DEBFC6C">
        <w:rPr>
          <w:rFonts w:ascii="Calibri" w:eastAsia="Calibri" w:hAnsi="Calibri" w:cs="Calibri"/>
        </w:rPr>
        <w:t xml:space="preserve">Subjects viewed 3 versions </w:t>
      </w:r>
    </w:p>
    <w:p w14:paraId="28932CC6" w14:textId="64CBE63B" w:rsidR="3DEBFC6C" w:rsidRDefault="3DEBFC6C" w:rsidP="3DEBFC6C">
      <w:pPr>
        <w:pStyle w:val="ListParagraph"/>
        <w:numPr>
          <w:ilvl w:val="2"/>
          <w:numId w:val="4"/>
        </w:numPr>
      </w:pPr>
      <w:r w:rsidRPr="3DEBFC6C">
        <w:rPr>
          <w:rFonts w:ascii="Calibri" w:eastAsia="Calibri" w:hAnsi="Calibri" w:cs="Calibri"/>
        </w:rPr>
        <w:t>Film with no music (control condition)</w:t>
      </w:r>
    </w:p>
    <w:p w14:paraId="547C0583" w14:textId="7DD2E342" w:rsidR="3DEBFC6C" w:rsidRDefault="3DEBFC6C" w:rsidP="3DEBFC6C">
      <w:pPr>
        <w:pStyle w:val="ListParagraph"/>
        <w:numPr>
          <w:ilvl w:val="2"/>
          <w:numId w:val="4"/>
        </w:numPr>
      </w:pPr>
      <w:r w:rsidRPr="3DEBFC6C">
        <w:rPr>
          <w:rFonts w:ascii="Calibri" w:eastAsia="Calibri" w:hAnsi="Calibri" w:cs="Calibri"/>
        </w:rPr>
        <w:t>Film w/h “horror” music (increase condition)</w:t>
      </w:r>
    </w:p>
    <w:p w14:paraId="3DDC68C5" w14:textId="106577CE" w:rsidR="3DEBFC6C" w:rsidRDefault="3DEBFC6C" w:rsidP="3DEBFC6C">
      <w:pPr>
        <w:pStyle w:val="ListParagraph"/>
        <w:numPr>
          <w:ilvl w:val="2"/>
          <w:numId w:val="4"/>
        </w:numPr>
      </w:pPr>
      <w:r w:rsidRPr="3DEBFC6C">
        <w:rPr>
          <w:rFonts w:ascii="Calibri" w:eastAsia="Calibri" w:hAnsi="Calibri" w:cs="Calibri"/>
        </w:rPr>
        <w:t>Film w/h documentary music (decrease condition)</w:t>
      </w:r>
    </w:p>
    <w:p w14:paraId="46D92318" w14:textId="13C7C5CB" w:rsidR="3DEBFC6C" w:rsidRDefault="3DEBFC6C" w:rsidP="3DEBFC6C">
      <w:pPr>
        <w:ind w:left="720"/>
        <w:rPr>
          <w:rFonts w:ascii="Calibri" w:eastAsia="Calibri" w:hAnsi="Calibri" w:cs="Calibri"/>
        </w:rPr>
      </w:pPr>
      <w:r w:rsidRPr="3DEBFC6C">
        <w:rPr>
          <w:rFonts w:ascii="Calibri" w:eastAsia="Calibri" w:hAnsi="Calibri" w:cs="Calibri"/>
        </w:rPr>
        <w:t xml:space="preserve">Responses (Cardio, EDA, and </w:t>
      </w:r>
      <w:proofErr w:type="gramStart"/>
      <w:r w:rsidRPr="3DEBFC6C">
        <w:rPr>
          <w:rFonts w:ascii="Calibri" w:eastAsia="Calibri" w:hAnsi="Calibri" w:cs="Calibri"/>
        </w:rPr>
        <w:t>somatic )</w:t>
      </w:r>
      <w:proofErr w:type="gramEnd"/>
    </w:p>
    <w:p w14:paraId="01E38173" w14:textId="5FCA1380" w:rsidR="3DEBFC6C" w:rsidRDefault="3DEBFC6C" w:rsidP="3DEBFC6C">
      <w:pPr>
        <w:ind w:left="720"/>
        <w:rPr>
          <w:rFonts w:ascii="Calibri" w:eastAsia="Calibri" w:hAnsi="Calibri" w:cs="Calibri"/>
        </w:rPr>
      </w:pPr>
      <w:r w:rsidRPr="3DEBFC6C">
        <w:rPr>
          <w:rFonts w:ascii="Calibri" w:eastAsia="Calibri" w:hAnsi="Calibri" w:cs="Calibri"/>
        </w:rPr>
        <w:t>Results (film scores were successful in EDA, increases and decreasing)</w:t>
      </w:r>
    </w:p>
    <w:p w14:paraId="6FB6BD44" w14:textId="40320E05" w:rsidR="3461A86F" w:rsidRDefault="3DEBFC6C" w:rsidP="3461A86F">
      <w:r>
        <w:t>INTRODUCTION</w:t>
      </w:r>
    </w:p>
    <w:p w14:paraId="0DF3A207" w14:textId="435C833A" w:rsidR="3DEBFC6C" w:rsidRDefault="3DEBFC6C" w:rsidP="3DEBFC6C"/>
    <w:p w14:paraId="569237C1" w14:textId="51616FED" w:rsidR="3DEBFC6C" w:rsidRDefault="3DEBFC6C" w:rsidP="3DEBFC6C">
      <w:r>
        <w:t>METHODS</w:t>
      </w:r>
    </w:p>
    <w:p w14:paraId="6B66C2A3" w14:textId="202DFE66" w:rsidR="3DEBFC6C" w:rsidRDefault="3DEBFC6C" w:rsidP="3DEBFC6C">
      <w:r>
        <w:t>Subjects :60 male college psych students, 20 randomly selected to each of the 3 experimental conditions</w:t>
      </w:r>
    </w:p>
    <w:p w14:paraId="0DCF4626" w14:textId="4F9A2675" w:rsidR="3DEBFC6C" w:rsidRDefault="3DEBFC6C" w:rsidP="3DEBFC6C">
      <w:proofErr w:type="gramStart"/>
      <w:r>
        <w:t>Film ;</w:t>
      </w:r>
      <w:proofErr w:type="gramEnd"/>
      <w:r>
        <w:t xml:space="preserve"> 12min black and white industrial safety film “it didn’t have to happen”</w:t>
      </w:r>
    </w:p>
    <w:p w14:paraId="2FD12335" w14:textId="591AD2AB" w:rsidR="3DEBFC6C" w:rsidRDefault="3DEBFC6C" w:rsidP="3DEBFC6C">
      <w:pPr>
        <w:ind w:firstLine="720"/>
      </w:pPr>
      <w:r>
        <w:t xml:space="preserve">Film has been used frequently in psychology research Introduced by Lazarus, Speisman, Mordkoff and Davison  </w:t>
      </w:r>
    </w:p>
    <w:p w14:paraId="5C0DBEA0" w14:textId="2B5F5F90" w:rsidR="3DEBFC6C" w:rsidRDefault="3DEBFC6C" w:rsidP="3DEBFC6C">
      <w:r>
        <w:t xml:space="preserve">Physiological responses: Heart rate interbeat Interval (IBI), General Somatic </w:t>
      </w:r>
      <w:proofErr w:type="gramStart"/>
      <w:r>
        <w:t>Activity(</w:t>
      </w:r>
      <w:proofErr w:type="gramEnd"/>
      <w:r>
        <w:t xml:space="preserve">ACT), Skin conductance level (SCL), Pulse transmission to the finger (FPTT) and Ear (EPTT) , Finger pulse amplitude, Self-report of anxiety (ANX) </w:t>
      </w:r>
    </w:p>
    <w:p w14:paraId="71772D8C" w14:textId="1586B305" w:rsidR="3DEBFC6C" w:rsidRDefault="3DEBFC6C" w:rsidP="3DEBFC6C"/>
    <w:p w14:paraId="34BC5603" w14:textId="62B53D08" w:rsidR="3DEBFC6C" w:rsidRDefault="3DEBFC6C" w:rsidP="3DEBFC6C">
      <w:r>
        <w:t>PROCEDURE</w:t>
      </w:r>
    </w:p>
    <w:p w14:paraId="31C226AB" w14:textId="784A61AF" w:rsidR="3DEBFC6C" w:rsidRDefault="3DEBFC6C" w:rsidP="3DEBFC6C">
      <w:r>
        <w:t>Subjects randomly assigned to 1 of 3 conditions; 86 measurement periods</w:t>
      </w:r>
    </w:p>
    <w:p w14:paraId="2F2A2BBA" w14:textId="01820137" w:rsidR="3DEBFC6C" w:rsidRDefault="3DEBFC6C" w:rsidP="3DEBFC6C">
      <w:r>
        <w:t>Electrodes attached along w/h explanation of functions</w:t>
      </w:r>
    </w:p>
    <w:p w14:paraId="2BA9C5D2" w14:textId="3000B401" w:rsidR="3DEBFC6C" w:rsidRDefault="3DEBFC6C" w:rsidP="3DEBFC6C">
      <w:r>
        <w:t xml:space="preserve">Subjects given written instructions about film </w:t>
      </w:r>
    </w:p>
    <w:p w14:paraId="35EF259E" w14:textId="3BC865BC" w:rsidR="3DEBFC6C" w:rsidRDefault="3DEBFC6C" w:rsidP="3DEBFC6C"/>
    <w:p w14:paraId="753DD187" w14:textId="3C705680" w:rsidR="3DEBFC6C" w:rsidRDefault="3DEBFC6C" w:rsidP="3DEBFC6C">
      <w:r>
        <w:t>RESULTS</w:t>
      </w:r>
    </w:p>
    <w:p w14:paraId="1977A5D5" w14:textId="281BB724" w:rsidR="3461A86F" w:rsidRDefault="3DEBFC6C" w:rsidP="3461A86F">
      <w:proofErr w:type="gramStart"/>
      <w:r>
        <w:t>Pre film</w:t>
      </w:r>
      <w:proofErr w:type="gramEnd"/>
      <w:r>
        <w:t xml:space="preserve"> – no sig difference</w:t>
      </w:r>
    </w:p>
    <w:p w14:paraId="697CEDA2" w14:textId="02F5F7DA" w:rsidR="3DEBFC6C" w:rsidRDefault="3DEBFC6C" w:rsidP="3DEBFC6C">
      <w:r>
        <w:t xml:space="preserve">Accident film produced sign response in all dependent measures </w:t>
      </w:r>
    </w:p>
    <w:p w14:paraId="23A5DCC0" w14:textId="68A99A55" w:rsidR="3DEBFC6C" w:rsidRDefault="3DEBFC6C" w:rsidP="3DEBFC6C">
      <w:r>
        <w:t>Film score effects- only the SCL data differentiated the 3 film score conditions</w:t>
      </w:r>
    </w:p>
    <w:p w14:paraId="2853E2AF" w14:textId="02B8E6C0" w:rsidR="3DEBFC6C" w:rsidRDefault="3DEBFC6C" w:rsidP="3DEBFC6C"/>
    <w:p w14:paraId="4DE76BA7" w14:textId="10FEFFE7" w:rsidR="3DEBFC6C" w:rsidRDefault="3DEBFC6C" w:rsidP="3DEBFC6C">
      <w:r>
        <w:lastRenderedPageBreak/>
        <w:t xml:space="preserve">DISCUSSION </w:t>
      </w:r>
    </w:p>
    <w:p w14:paraId="6CD29041" w14:textId="1A3D06C7" w:rsidR="3DEBFC6C" w:rsidRDefault="3DEBFC6C" w:rsidP="3DEBFC6C">
      <w:r>
        <w:t>Musical scores can alter ECD responses to a stressful film</w:t>
      </w:r>
    </w:p>
    <w:p w14:paraId="3D829C08" w14:textId="0754C44A" w:rsidR="3DEBFC6C" w:rsidRDefault="3DEBFC6C" w:rsidP="3DEBFC6C">
      <w:r w:rsidRPr="3DEBFC6C">
        <w:rPr>
          <w:rFonts w:ascii="Calibri" w:eastAsia="Calibri" w:hAnsi="Calibri" w:cs="Calibri"/>
          <w:i/>
          <w:iCs/>
        </w:rPr>
        <w:t>"Interestingly, findings that manipulations thought to affect cognitive appraisals of film stressors alter electrodermal, but not heart rate, responses are fairly common in the literature (e.g., Speisman et al., 1964; Folkins et aI., 1968), although changes in heart rate have also been reported (e.g., Koriat et aI., 1972). “</w:t>
      </w:r>
    </w:p>
    <w:p w14:paraId="5FC7AE38" w14:textId="0195E2E9" w:rsidR="3DEBFC6C" w:rsidRDefault="3DEBFC6C" w:rsidP="3DEBFC6C">
      <w:r w:rsidRPr="3DEBFC6C">
        <w:rPr>
          <w:i/>
          <w:iCs/>
        </w:rPr>
        <w:t>“</w:t>
      </w:r>
      <w:r w:rsidRPr="3DEBFC6C">
        <w:rPr>
          <w:rFonts w:ascii="Calibri" w:eastAsia="Calibri" w:hAnsi="Calibri" w:cs="Calibri"/>
          <w:i/>
          <w:iCs/>
        </w:rPr>
        <w:t>In this model, heart rate is associated more with the behavioral activation system, and electrding is associated more with the behavioral inhibition system</w:t>
      </w:r>
      <w:r w:rsidRPr="3DEBFC6C">
        <w:rPr>
          <w:i/>
          <w:iCs/>
        </w:rPr>
        <w:t>”</w:t>
      </w:r>
    </w:p>
    <w:p w14:paraId="2546C60B" w14:textId="0756F75F" w:rsidR="3DEBFC6C" w:rsidRDefault="3DEBFC6C" w:rsidP="3DEBFC6C">
      <w:r w:rsidRPr="3DEBFC6C">
        <w:rPr>
          <w:i/>
          <w:iCs/>
        </w:rPr>
        <w:t>“</w:t>
      </w:r>
      <w:r w:rsidRPr="3DEBFC6C">
        <w:rPr>
          <w:rFonts w:ascii="Calibri" w:eastAsia="Calibri" w:hAnsi="Calibri" w:cs="Calibri"/>
          <w:i/>
          <w:iCs/>
        </w:rPr>
        <w:t xml:space="preserve">One possibility is that certain types of music have become associated with certain cognitive emotion states, thus representing a type of conditioned response. However feasible this explanation may </w:t>
      </w:r>
      <w:proofErr w:type="gramStart"/>
      <w:r w:rsidRPr="3DEBFC6C">
        <w:rPr>
          <w:rFonts w:ascii="Calibri" w:eastAsia="Calibri" w:hAnsi="Calibri" w:cs="Calibri"/>
          <w:i/>
          <w:iCs/>
        </w:rPr>
        <w:t>appear,</w:t>
      </w:r>
      <w:proofErr w:type="gramEnd"/>
      <w:r w:rsidRPr="3DEBFC6C">
        <w:rPr>
          <w:rFonts w:ascii="Calibri" w:eastAsia="Calibri" w:hAnsi="Calibri" w:cs="Calibri"/>
          <w:i/>
          <w:iCs/>
        </w:rPr>
        <w:t xml:space="preserve"> another explanation seems more likely in the present study; this involves the role of anticipation cues in stress response</w:t>
      </w:r>
      <w:r w:rsidRPr="3DEBFC6C">
        <w:rPr>
          <w:i/>
          <w:iCs/>
        </w:rPr>
        <w:t xml:space="preserve">” </w:t>
      </w:r>
    </w:p>
    <w:p w14:paraId="6A694486" w14:textId="62D911E2" w:rsidR="3DEBFC6C" w:rsidRDefault="3DEBFC6C" w:rsidP="3DEBFC6C">
      <w:pPr>
        <w:rPr>
          <w:i/>
          <w:iCs/>
        </w:rPr>
      </w:pPr>
      <w:proofErr w:type="gramStart"/>
      <w:r w:rsidRPr="3DEBFC6C">
        <w:rPr>
          <w:i/>
          <w:iCs/>
        </w:rPr>
        <w:t>“</w:t>
      </w:r>
      <w:r w:rsidRPr="3DEBFC6C">
        <w:rPr>
          <w:rFonts w:ascii="Calibri" w:eastAsia="Calibri" w:hAnsi="Calibri" w:cs="Calibri"/>
          <w:i/>
          <w:iCs/>
        </w:rPr>
        <w:t xml:space="preserve"> In</w:t>
      </w:r>
      <w:proofErr w:type="gramEnd"/>
      <w:r w:rsidRPr="3DEBFC6C">
        <w:rPr>
          <w:rFonts w:ascii="Calibri" w:eastAsia="Calibri" w:hAnsi="Calibri" w:cs="Calibri"/>
          <w:i/>
          <w:iCs/>
        </w:rPr>
        <w:t xml:space="preserve"> the increase condition, ominous music preceded each accident by 10 to 30 seconds. This served to increase the anticipation or threat period and thus we would expect it to increase the magnitude of the associated response (the longer the anticipation period, the greater the evidence of stress response). The pattern of means for SCL in the present experiment tends to support the importance of anticipation</w:t>
      </w:r>
      <w:proofErr w:type="gramStart"/>
      <w:r w:rsidRPr="3DEBFC6C">
        <w:rPr>
          <w:rFonts w:ascii="Calibri" w:eastAsia="Calibri" w:hAnsi="Calibri" w:cs="Calibri"/>
          <w:i/>
          <w:iCs/>
        </w:rPr>
        <w:t xml:space="preserve">. </w:t>
      </w:r>
      <w:r w:rsidRPr="3DEBFC6C">
        <w:rPr>
          <w:i/>
          <w:iCs/>
        </w:rPr>
        <w:t>”</w:t>
      </w:r>
      <w:proofErr w:type="gramEnd"/>
    </w:p>
    <w:p w14:paraId="0767D802" w14:textId="2D1A284D" w:rsidR="3DEBFC6C" w:rsidRDefault="3DEBFC6C" w:rsidP="3DEBFC6C">
      <w:r w:rsidRPr="3DEBFC6C">
        <w:rPr>
          <w:i/>
          <w:iCs/>
        </w:rPr>
        <w:t>“</w:t>
      </w:r>
      <w:r w:rsidRPr="3DEBFC6C">
        <w:rPr>
          <w:rFonts w:ascii="Calibri" w:eastAsia="Calibri" w:hAnsi="Calibri" w:cs="Calibri"/>
          <w:i/>
          <w:iCs/>
        </w:rPr>
        <w:t xml:space="preserve">The pattern of means for SCL in the present experiment tends to support the importance of anticipation. Accident three had the longest anticipation period (30 seconds) and the largest increase in SCL; accident one was next, with a 20-second anticipation period, followed by accident two with </w:t>
      </w:r>
      <w:proofErr w:type="gramStart"/>
      <w:r w:rsidRPr="3DEBFC6C">
        <w:rPr>
          <w:rFonts w:ascii="Calibri" w:eastAsia="Calibri" w:hAnsi="Calibri" w:cs="Calibri"/>
          <w:i/>
          <w:iCs/>
        </w:rPr>
        <w:t>a</w:t>
      </w:r>
      <w:proofErr w:type="gramEnd"/>
      <w:r w:rsidRPr="3DEBFC6C">
        <w:rPr>
          <w:rFonts w:ascii="Calibri" w:eastAsia="Calibri" w:hAnsi="Calibri" w:cs="Calibri"/>
          <w:i/>
          <w:iCs/>
        </w:rPr>
        <w:t xml:space="preserve"> IO-second anticipation period (refer to Table 1 for mean SCL data). In the decrease condition, no such cues were present and a correspondingly lower level of stress response was detected</w:t>
      </w:r>
      <w:proofErr w:type="gramStart"/>
      <w:r w:rsidRPr="3DEBFC6C">
        <w:rPr>
          <w:rFonts w:ascii="Calibri" w:eastAsia="Calibri" w:hAnsi="Calibri" w:cs="Calibri"/>
          <w:i/>
          <w:iCs/>
        </w:rPr>
        <w:t xml:space="preserve">. </w:t>
      </w:r>
      <w:r w:rsidRPr="3DEBFC6C">
        <w:rPr>
          <w:i/>
          <w:iCs/>
        </w:rPr>
        <w:t>”</w:t>
      </w:r>
      <w:proofErr w:type="gramEnd"/>
    </w:p>
    <w:p w14:paraId="36542D5C" w14:textId="752D5DF9" w:rsidR="3DEBFC6C" w:rsidRDefault="3DEBFC6C" w:rsidP="3DEBFC6C"/>
    <w:p w14:paraId="04115CFA" w14:textId="524C0BB3" w:rsidR="3DEBFC6C" w:rsidRDefault="3DEBFC6C" w:rsidP="3DEBFC6C"/>
    <w:p w14:paraId="2E2D5E22" w14:textId="7D310194" w:rsidR="3DEBFC6C" w:rsidRDefault="3DEBFC6C" w:rsidP="3DEBFC6C"/>
    <w:p w14:paraId="343C2841" w14:textId="2119D6B0" w:rsidR="3DEBFC6C" w:rsidRDefault="3DEBFC6C" w:rsidP="3DEBFC6C"/>
    <w:p w14:paraId="79EBC553" w14:textId="34B7461B" w:rsidR="3DEBFC6C" w:rsidRDefault="3DEBFC6C" w:rsidP="3DEBFC6C"/>
    <w:p w14:paraId="1A2E73F6" w14:textId="07FA720D" w:rsidR="3DEBFC6C" w:rsidRDefault="3DEBFC6C" w:rsidP="3DEBFC6C"/>
    <w:p w14:paraId="6C0E41ED" w14:textId="72702581" w:rsidR="3DEBFC6C" w:rsidRDefault="3DEBFC6C" w:rsidP="3DEBFC6C"/>
    <w:p w14:paraId="081ED460" w14:textId="0CCB1010" w:rsidR="3DEBFC6C" w:rsidRDefault="3DEBFC6C" w:rsidP="3DEBFC6C"/>
    <w:p w14:paraId="799EEF2D" w14:textId="4A333A05" w:rsidR="3DEBFC6C" w:rsidRDefault="3DEBFC6C" w:rsidP="3DEBFC6C"/>
    <w:p w14:paraId="6D6CEB66" w14:textId="2C328F52" w:rsidR="3DEBFC6C" w:rsidRDefault="3DEBFC6C" w:rsidP="3DEBFC6C"/>
    <w:p w14:paraId="199B4ACF" w14:textId="6A0294BB" w:rsidR="3461A86F" w:rsidRDefault="3461A86F" w:rsidP="3461A86F">
      <w:r>
        <w:t>References</w:t>
      </w:r>
    </w:p>
    <w:p w14:paraId="584B5601" w14:textId="0BA02DED" w:rsidR="3461A86F" w:rsidRDefault="3461A86F" w:rsidP="3461A86F">
      <w:r w:rsidRPr="3461A86F">
        <w:rPr>
          <w:rFonts w:ascii="Arial" w:eastAsia="Arial" w:hAnsi="Arial" w:cs="Arial"/>
          <w:color w:val="303030"/>
          <w:sz w:val="19"/>
          <w:szCs w:val="19"/>
        </w:rPr>
        <w:t xml:space="preserve">Fujimura, T., Katahira, K., &amp; Okanoya, K. (2013). Contextual modulation of physiological and psychological responses triggered by emotional stimuli. </w:t>
      </w:r>
      <w:r w:rsidRPr="3461A86F">
        <w:rPr>
          <w:rFonts w:ascii="Arial" w:eastAsia="Arial" w:hAnsi="Arial" w:cs="Arial"/>
          <w:i/>
          <w:iCs/>
          <w:color w:val="303030"/>
          <w:sz w:val="19"/>
          <w:szCs w:val="19"/>
        </w:rPr>
        <w:t>Frontiers in psychology</w:t>
      </w:r>
      <w:r w:rsidRPr="3461A86F">
        <w:rPr>
          <w:rFonts w:ascii="Arial" w:eastAsia="Arial" w:hAnsi="Arial" w:cs="Arial"/>
          <w:color w:val="303030"/>
          <w:sz w:val="19"/>
          <w:szCs w:val="19"/>
        </w:rPr>
        <w:t xml:space="preserve">, </w:t>
      </w:r>
      <w:r w:rsidRPr="3461A86F">
        <w:rPr>
          <w:rFonts w:ascii="Arial" w:eastAsia="Arial" w:hAnsi="Arial" w:cs="Arial"/>
          <w:i/>
          <w:iCs/>
          <w:color w:val="303030"/>
          <w:sz w:val="19"/>
          <w:szCs w:val="19"/>
        </w:rPr>
        <w:t>4</w:t>
      </w:r>
      <w:r w:rsidRPr="3461A86F">
        <w:rPr>
          <w:rFonts w:ascii="Arial" w:eastAsia="Arial" w:hAnsi="Arial" w:cs="Arial"/>
          <w:color w:val="303030"/>
          <w:sz w:val="19"/>
          <w:szCs w:val="19"/>
        </w:rPr>
        <w:t>, 212. doi:10.3389/fpsyg.2013.00212</w:t>
      </w:r>
    </w:p>
    <w:p w14:paraId="6B646FC4" w14:textId="1991682B" w:rsidR="3461A86F" w:rsidRDefault="3461A86F" w:rsidP="3461A86F">
      <w:r w:rsidRPr="3461A86F">
        <w:rPr>
          <w:rFonts w:ascii="Helvetica" w:eastAsia="Helvetica" w:hAnsi="Helvetica" w:cs="Helvetica"/>
          <w:color w:val="333333"/>
          <w:sz w:val="20"/>
          <w:szCs w:val="20"/>
        </w:rPr>
        <w:lastRenderedPageBreak/>
        <w:t xml:space="preserve">Sokhadze, E. M. (2007). Effects of music on the recovery of autonomic and electrocortical activity after stress induced by aversive visual stimuli. </w:t>
      </w:r>
      <w:r w:rsidRPr="3461A86F">
        <w:rPr>
          <w:rFonts w:ascii="Helvetica" w:eastAsia="Helvetica" w:hAnsi="Helvetica" w:cs="Helvetica"/>
          <w:i/>
          <w:iCs/>
          <w:color w:val="333333"/>
          <w:sz w:val="20"/>
          <w:szCs w:val="20"/>
        </w:rPr>
        <w:t>Applied Psychophysiology and Biofeedback</w:t>
      </w:r>
      <w:r w:rsidRPr="3461A86F">
        <w:rPr>
          <w:rFonts w:ascii="Helvetica" w:eastAsia="Helvetica" w:hAnsi="Helvetica" w:cs="Helvetica"/>
          <w:color w:val="333333"/>
          <w:sz w:val="20"/>
          <w:szCs w:val="20"/>
        </w:rPr>
        <w:t xml:space="preserve">, </w:t>
      </w:r>
      <w:r w:rsidRPr="3461A86F">
        <w:rPr>
          <w:rFonts w:ascii="Helvetica" w:eastAsia="Helvetica" w:hAnsi="Helvetica" w:cs="Helvetica"/>
          <w:i/>
          <w:iCs/>
          <w:color w:val="333333"/>
          <w:sz w:val="20"/>
          <w:szCs w:val="20"/>
        </w:rPr>
        <w:t>32</w:t>
      </w:r>
      <w:r w:rsidRPr="3461A86F">
        <w:rPr>
          <w:rFonts w:ascii="Helvetica" w:eastAsia="Helvetica" w:hAnsi="Helvetica" w:cs="Helvetica"/>
          <w:color w:val="333333"/>
          <w:sz w:val="20"/>
          <w:szCs w:val="20"/>
        </w:rPr>
        <w:t xml:space="preserve">(1), 31–50. </w:t>
      </w:r>
      <w:hyperlink r:id="rId11">
        <w:r w:rsidRPr="3461A86F">
          <w:rPr>
            <w:rStyle w:val="Hyperlink"/>
            <w:rFonts w:ascii="Helvetica" w:eastAsia="Helvetica" w:hAnsi="Helvetica" w:cs="Helvetica"/>
            <w:color w:val="333333"/>
            <w:sz w:val="20"/>
            <w:szCs w:val="20"/>
          </w:rPr>
          <w:t>https://doi.org/10.1007/s10484-007-9033-y</w:t>
        </w:r>
      </w:hyperlink>
    </w:p>
    <w:p w14:paraId="1813FEB5" w14:textId="2F657A82" w:rsidR="3461A86F" w:rsidRDefault="3461A86F" w:rsidP="3461A86F">
      <w:r w:rsidRPr="3461A86F">
        <w:rPr>
          <w:rFonts w:ascii="Helvetica" w:eastAsia="Helvetica" w:hAnsi="Helvetica" w:cs="Helvetica"/>
          <w:color w:val="333333"/>
          <w:sz w:val="20"/>
          <w:szCs w:val="20"/>
        </w:rPr>
        <w:t xml:space="preserve">Thayer, J. F., &amp; Levenson, R. W. (1983). Effects of music on psychophysiological responses to a stressful film. </w:t>
      </w:r>
      <w:r w:rsidRPr="3461A86F">
        <w:rPr>
          <w:rFonts w:ascii="Helvetica" w:eastAsia="Helvetica" w:hAnsi="Helvetica" w:cs="Helvetica"/>
          <w:i/>
          <w:iCs/>
          <w:color w:val="333333"/>
          <w:sz w:val="20"/>
          <w:szCs w:val="20"/>
        </w:rPr>
        <w:t>Psychomusicology: A Journal of Research in Music Cognition</w:t>
      </w:r>
      <w:r w:rsidRPr="3461A86F">
        <w:rPr>
          <w:rFonts w:ascii="Helvetica" w:eastAsia="Helvetica" w:hAnsi="Helvetica" w:cs="Helvetica"/>
          <w:color w:val="333333"/>
          <w:sz w:val="20"/>
          <w:szCs w:val="20"/>
        </w:rPr>
        <w:t xml:space="preserve">, </w:t>
      </w:r>
      <w:r w:rsidRPr="3461A86F">
        <w:rPr>
          <w:rFonts w:ascii="Helvetica" w:eastAsia="Helvetica" w:hAnsi="Helvetica" w:cs="Helvetica"/>
          <w:i/>
          <w:iCs/>
          <w:color w:val="333333"/>
          <w:sz w:val="20"/>
          <w:szCs w:val="20"/>
        </w:rPr>
        <w:t>3</w:t>
      </w:r>
      <w:r w:rsidRPr="3461A86F">
        <w:rPr>
          <w:rFonts w:ascii="Helvetica" w:eastAsia="Helvetica" w:hAnsi="Helvetica" w:cs="Helvetica"/>
          <w:color w:val="333333"/>
          <w:sz w:val="20"/>
          <w:szCs w:val="20"/>
        </w:rPr>
        <w:t xml:space="preserve">(1), 44–52. </w:t>
      </w:r>
      <w:hyperlink r:id="rId12">
        <w:r w:rsidRPr="3461A86F">
          <w:rPr>
            <w:rStyle w:val="Hyperlink"/>
            <w:rFonts w:ascii="Helvetica" w:eastAsia="Helvetica" w:hAnsi="Helvetica" w:cs="Helvetica"/>
            <w:color w:val="333333"/>
            <w:sz w:val="20"/>
            <w:szCs w:val="20"/>
          </w:rPr>
          <w:t>https://doi.org/10.1037/h0094256</w:t>
        </w:r>
      </w:hyperlink>
      <w:r w:rsidRPr="3461A86F">
        <w:rPr>
          <w:rFonts w:ascii="Helvetica" w:eastAsia="Helvetica" w:hAnsi="Helvetica" w:cs="Helvetica"/>
          <w:color w:val="333333"/>
          <w:sz w:val="20"/>
          <w:szCs w:val="20"/>
        </w:rPr>
        <w:t xml:space="preserve"> </w:t>
      </w:r>
    </w:p>
    <w:p w14:paraId="7388287E" w14:textId="036D17BE" w:rsidR="3461A86F" w:rsidRDefault="3461A86F" w:rsidP="3461A86F">
      <w:r w:rsidRPr="3461A86F">
        <w:rPr>
          <w:rFonts w:ascii="Helvetica" w:eastAsia="Helvetica" w:hAnsi="Helvetica" w:cs="Helvetica"/>
          <w:color w:val="333333"/>
          <w:sz w:val="20"/>
          <w:szCs w:val="20"/>
        </w:rPr>
        <w:t xml:space="preserve">White, E. L., &amp; Rickard, N. S. (2016). Emotion response and regulation to “happy” and “sad” music stimuli: Partial synchronization of subjective and physiological responses. </w:t>
      </w:r>
      <w:r w:rsidRPr="3461A86F">
        <w:rPr>
          <w:rFonts w:ascii="Helvetica" w:eastAsia="Helvetica" w:hAnsi="Helvetica" w:cs="Helvetica"/>
          <w:i/>
          <w:iCs/>
          <w:color w:val="333333"/>
          <w:sz w:val="20"/>
          <w:szCs w:val="20"/>
        </w:rPr>
        <w:t>Musicae Scientiae</w:t>
      </w:r>
      <w:r w:rsidRPr="3461A86F">
        <w:rPr>
          <w:rFonts w:ascii="Helvetica" w:eastAsia="Helvetica" w:hAnsi="Helvetica" w:cs="Helvetica"/>
          <w:color w:val="333333"/>
          <w:sz w:val="20"/>
          <w:szCs w:val="20"/>
        </w:rPr>
        <w:t xml:space="preserve">, </w:t>
      </w:r>
      <w:r w:rsidRPr="3461A86F">
        <w:rPr>
          <w:rFonts w:ascii="Helvetica" w:eastAsia="Helvetica" w:hAnsi="Helvetica" w:cs="Helvetica"/>
          <w:i/>
          <w:iCs/>
          <w:color w:val="333333"/>
          <w:sz w:val="20"/>
          <w:szCs w:val="20"/>
        </w:rPr>
        <w:t>20</w:t>
      </w:r>
      <w:r w:rsidRPr="3461A86F">
        <w:rPr>
          <w:rFonts w:ascii="Helvetica" w:eastAsia="Helvetica" w:hAnsi="Helvetica" w:cs="Helvetica"/>
          <w:color w:val="333333"/>
          <w:sz w:val="20"/>
          <w:szCs w:val="20"/>
        </w:rPr>
        <w:t xml:space="preserve">(1), 11–25. </w:t>
      </w:r>
      <w:hyperlink r:id="rId13">
        <w:r w:rsidRPr="3461A86F">
          <w:rPr>
            <w:rStyle w:val="Hyperlink"/>
            <w:rFonts w:ascii="Helvetica" w:eastAsia="Helvetica" w:hAnsi="Helvetica" w:cs="Helvetica"/>
            <w:color w:val="333333"/>
            <w:sz w:val="20"/>
            <w:szCs w:val="20"/>
          </w:rPr>
          <w:t>https://doi.org/10.1177/1029864915608911</w:t>
        </w:r>
      </w:hyperlink>
    </w:p>
    <w:p w14:paraId="033AC4B2" w14:textId="1F180FEE" w:rsidR="3461A86F" w:rsidRDefault="3461A86F" w:rsidP="4B456018">
      <w:pPr>
        <w:rPr>
          <w:rFonts w:ascii="Helvetica" w:eastAsia="Helvetica" w:hAnsi="Helvetica" w:cs="Helvetica"/>
          <w:color w:val="333333"/>
          <w:sz w:val="20"/>
          <w:szCs w:val="20"/>
        </w:rPr>
      </w:pPr>
    </w:p>
    <w:p w14:paraId="1A21B604" w14:textId="30FFD0A3" w:rsidR="4B456018" w:rsidRDefault="4B456018" w:rsidP="4B456018">
      <w:pPr>
        <w:rPr>
          <w:rFonts w:ascii="Helvetica" w:eastAsia="Helvetica" w:hAnsi="Helvetica" w:cs="Helvetica"/>
          <w:color w:val="333333"/>
          <w:sz w:val="20"/>
          <w:szCs w:val="20"/>
        </w:rPr>
      </w:pPr>
    </w:p>
    <w:p w14:paraId="0AE7A163" w14:textId="6515A9EB" w:rsidR="4B456018" w:rsidRDefault="4B456018" w:rsidP="4B456018">
      <w:pPr>
        <w:rPr>
          <w:rFonts w:ascii="Helvetica" w:eastAsia="Helvetica" w:hAnsi="Helvetica" w:cs="Helvetica"/>
          <w:color w:val="333333"/>
          <w:sz w:val="20"/>
          <w:szCs w:val="20"/>
        </w:rPr>
      </w:pPr>
    </w:p>
    <w:p w14:paraId="6C8D4B98" w14:textId="09E67A4B" w:rsidR="4B456018" w:rsidRDefault="4B456018" w:rsidP="4B456018">
      <w:pPr>
        <w:rPr>
          <w:rFonts w:ascii="Helvetica" w:eastAsia="Helvetica" w:hAnsi="Helvetica" w:cs="Helvetica"/>
          <w:color w:val="333333"/>
          <w:sz w:val="20"/>
          <w:szCs w:val="20"/>
        </w:rPr>
      </w:pPr>
    </w:p>
    <w:p w14:paraId="117102DD" w14:textId="18DBF3F3" w:rsidR="4B456018" w:rsidRDefault="4B456018" w:rsidP="4B456018">
      <w:pPr>
        <w:rPr>
          <w:rFonts w:ascii="Helvetica" w:eastAsia="Helvetica" w:hAnsi="Helvetica" w:cs="Helvetica"/>
          <w:color w:val="333333"/>
          <w:sz w:val="20"/>
          <w:szCs w:val="20"/>
        </w:rPr>
      </w:pPr>
    </w:p>
    <w:p w14:paraId="79F4A1DF" w14:textId="550FF018" w:rsidR="4B456018" w:rsidRDefault="4B456018" w:rsidP="4B456018">
      <w:pPr>
        <w:rPr>
          <w:rFonts w:ascii="Helvetica" w:eastAsia="Helvetica" w:hAnsi="Helvetica" w:cs="Helvetica"/>
          <w:color w:val="333333"/>
          <w:sz w:val="20"/>
          <w:szCs w:val="20"/>
        </w:rPr>
      </w:pPr>
    </w:p>
    <w:p w14:paraId="37E23ED4" w14:textId="5964A863" w:rsidR="4B456018" w:rsidRDefault="4B456018" w:rsidP="4B456018">
      <w:pPr>
        <w:rPr>
          <w:rFonts w:ascii="Helvetica" w:eastAsia="Helvetica" w:hAnsi="Helvetica" w:cs="Helvetica"/>
          <w:color w:val="333333"/>
          <w:sz w:val="20"/>
          <w:szCs w:val="20"/>
        </w:rPr>
      </w:pPr>
    </w:p>
    <w:p w14:paraId="0942204F" w14:textId="295204E9" w:rsidR="4B456018" w:rsidRDefault="4B456018" w:rsidP="4B456018">
      <w:pPr>
        <w:rPr>
          <w:rFonts w:ascii="Helvetica" w:eastAsia="Helvetica" w:hAnsi="Helvetica" w:cs="Helvetica"/>
          <w:color w:val="333333"/>
          <w:sz w:val="20"/>
          <w:szCs w:val="20"/>
        </w:rPr>
      </w:pPr>
    </w:p>
    <w:p w14:paraId="305AB59C" w14:textId="392A0799" w:rsidR="4B456018" w:rsidRDefault="4B456018" w:rsidP="4B456018">
      <w:pPr>
        <w:rPr>
          <w:rFonts w:ascii="Helvetica" w:eastAsia="Helvetica" w:hAnsi="Helvetica" w:cs="Helvetica"/>
          <w:color w:val="333333"/>
          <w:sz w:val="20"/>
          <w:szCs w:val="20"/>
        </w:rPr>
      </w:pPr>
    </w:p>
    <w:p w14:paraId="22A8B6D3" w14:textId="34B087A4" w:rsidR="4B456018" w:rsidRDefault="4B456018" w:rsidP="4B456018">
      <w:pPr>
        <w:rPr>
          <w:rFonts w:ascii="Helvetica" w:eastAsia="Helvetica" w:hAnsi="Helvetica" w:cs="Helvetica"/>
          <w:color w:val="333333"/>
          <w:sz w:val="20"/>
          <w:szCs w:val="20"/>
        </w:rPr>
      </w:pPr>
    </w:p>
    <w:p w14:paraId="52AEA6CA" w14:textId="2ABA193A" w:rsidR="4B456018" w:rsidRDefault="4B456018" w:rsidP="4B456018">
      <w:pPr>
        <w:rPr>
          <w:rFonts w:ascii="Helvetica" w:eastAsia="Helvetica" w:hAnsi="Helvetica" w:cs="Helvetica"/>
          <w:color w:val="333333"/>
          <w:sz w:val="20"/>
          <w:szCs w:val="20"/>
        </w:rPr>
      </w:pPr>
    </w:p>
    <w:p w14:paraId="161956F3" w14:textId="5061A0F5" w:rsidR="4B456018" w:rsidRDefault="4B456018" w:rsidP="4B456018">
      <w:pPr>
        <w:rPr>
          <w:rFonts w:ascii="Helvetica" w:eastAsia="Helvetica" w:hAnsi="Helvetica" w:cs="Helvetica"/>
          <w:color w:val="333333"/>
          <w:sz w:val="20"/>
          <w:szCs w:val="20"/>
        </w:rPr>
      </w:pPr>
    </w:p>
    <w:p w14:paraId="061F192B" w14:textId="0DE68AA8" w:rsidR="4B456018" w:rsidRDefault="4B456018" w:rsidP="4B456018">
      <w:pPr>
        <w:rPr>
          <w:rFonts w:ascii="Helvetica" w:eastAsia="Helvetica" w:hAnsi="Helvetica" w:cs="Helvetica"/>
          <w:color w:val="333333"/>
          <w:sz w:val="20"/>
          <w:szCs w:val="20"/>
        </w:rPr>
      </w:pPr>
    </w:p>
    <w:p w14:paraId="7707F943" w14:textId="1D5FE5F2" w:rsidR="4B456018" w:rsidRDefault="4B456018" w:rsidP="4B456018">
      <w:pPr>
        <w:rPr>
          <w:rFonts w:ascii="Helvetica" w:eastAsia="Helvetica" w:hAnsi="Helvetica" w:cs="Helvetica"/>
          <w:color w:val="333333"/>
          <w:sz w:val="20"/>
          <w:szCs w:val="20"/>
        </w:rPr>
      </w:pPr>
    </w:p>
    <w:p w14:paraId="04B3E3E7" w14:textId="3E8793F2" w:rsidR="4B456018" w:rsidRDefault="4B456018" w:rsidP="4B456018">
      <w:pPr>
        <w:rPr>
          <w:rFonts w:ascii="Helvetica" w:eastAsia="Helvetica" w:hAnsi="Helvetica" w:cs="Helvetica"/>
          <w:color w:val="333333"/>
          <w:sz w:val="20"/>
          <w:szCs w:val="20"/>
        </w:rPr>
      </w:pPr>
    </w:p>
    <w:p w14:paraId="0D265991" w14:textId="7511686B" w:rsidR="4B456018" w:rsidRDefault="4B456018" w:rsidP="4B456018">
      <w:pPr>
        <w:rPr>
          <w:rFonts w:ascii="Helvetica" w:eastAsia="Helvetica" w:hAnsi="Helvetica" w:cs="Helvetica"/>
          <w:color w:val="333333"/>
          <w:sz w:val="20"/>
          <w:szCs w:val="20"/>
        </w:rPr>
      </w:pPr>
    </w:p>
    <w:p w14:paraId="29C6EAF3" w14:textId="759312E2" w:rsidR="4B456018" w:rsidRDefault="4B456018" w:rsidP="4B456018">
      <w:pPr>
        <w:rPr>
          <w:rFonts w:ascii="Helvetica" w:eastAsia="Helvetica" w:hAnsi="Helvetica" w:cs="Helvetica"/>
          <w:color w:val="333333"/>
          <w:sz w:val="20"/>
          <w:szCs w:val="20"/>
        </w:rPr>
      </w:pPr>
    </w:p>
    <w:p w14:paraId="1BE3BE52" w14:textId="6EB8D22B" w:rsidR="4B456018" w:rsidRDefault="4B456018" w:rsidP="4B456018">
      <w:pPr>
        <w:rPr>
          <w:rFonts w:ascii="Helvetica" w:eastAsia="Helvetica" w:hAnsi="Helvetica" w:cs="Helvetica"/>
          <w:color w:val="333333"/>
          <w:sz w:val="20"/>
          <w:szCs w:val="20"/>
        </w:rPr>
      </w:pPr>
    </w:p>
    <w:p w14:paraId="2B0B268E" w14:textId="643F3AD3" w:rsidR="4B456018" w:rsidRDefault="4B456018" w:rsidP="4B456018">
      <w:pPr>
        <w:rPr>
          <w:rFonts w:ascii="Helvetica" w:eastAsia="Helvetica" w:hAnsi="Helvetica" w:cs="Helvetica"/>
          <w:color w:val="333333"/>
          <w:sz w:val="20"/>
          <w:szCs w:val="20"/>
        </w:rPr>
      </w:pPr>
    </w:p>
    <w:p w14:paraId="0A1031A5" w14:textId="3C3DFCAB" w:rsidR="4B456018" w:rsidRDefault="4B456018" w:rsidP="4B456018">
      <w:pPr>
        <w:rPr>
          <w:rFonts w:ascii="Helvetica" w:eastAsia="Helvetica" w:hAnsi="Helvetica" w:cs="Helvetica"/>
          <w:color w:val="333333"/>
          <w:sz w:val="20"/>
          <w:szCs w:val="20"/>
        </w:rPr>
      </w:pPr>
    </w:p>
    <w:p w14:paraId="21127540" w14:textId="2FC010C5" w:rsidR="4B456018" w:rsidRDefault="4B456018" w:rsidP="4B456018">
      <w:pPr>
        <w:rPr>
          <w:rFonts w:ascii="Helvetica" w:eastAsia="Helvetica" w:hAnsi="Helvetica" w:cs="Helvetica"/>
          <w:color w:val="333333"/>
          <w:sz w:val="20"/>
          <w:szCs w:val="20"/>
        </w:rPr>
      </w:pPr>
    </w:p>
    <w:p w14:paraId="67AD999F" w14:textId="64B9BA0F" w:rsidR="4B456018" w:rsidRDefault="4B456018" w:rsidP="4B456018">
      <w:pPr>
        <w:rPr>
          <w:rFonts w:ascii="Helvetica" w:eastAsia="Helvetica" w:hAnsi="Helvetica" w:cs="Helvetica"/>
          <w:color w:val="333333"/>
          <w:sz w:val="20"/>
          <w:szCs w:val="20"/>
        </w:rPr>
      </w:pPr>
    </w:p>
    <w:p w14:paraId="228675A0" w14:textId="70C1CCDB" w:rsidR="4B456018" w:rsidRDefault="4B456018" w:rsidP="4B456018">
      <w:pPr>
        <w:rPr>
          <w:rFonts w:ascii="Helvetica" w:eastAsia="Helvetica" w:hAnsi="Helvetica" w:cs="Helvetica"/>
          <w:color w:val="333333"/>
          <w:sz w:val="20"/>
          <w:szCs w:val="20"/>
        </w:rPr>
      </w:pPr>
    </w:p>
    <w:p w14:paraId="631CB811" w14:textId="5ABFE8E7" w:rsidR="4B456018" w:rsidRDefault="4B456018" w:rsidP="4B456018">
      <w:pPr>
        <w:rPr>
          <w:rFonts w:ascii="Helvetica" w:eastAsia="Helvetica" w:hAnsi="Helvetica" w:cs="Helvetica"/>
          <w:color w:val="333333"/>
          <w:sz w:val="20"/>
          <w:szCs w:val="20"/>
        </w:rPr>
      </w:pPr>
    </w:p>
    <w:p w14:paraId="7E692937" w14:textId="4F674422" w:rsidR="4B456018" w:rsidRDefault="4B456018" w:rsidP="4B456018">
      <w:pPr>
        <w:rPr>
          <w:rFonts w:ascii="Helvetica" w:eastAsia="Helvetica" w:hAnsi="Helvetica" w:cs="Helvetica"/>
          <w:color w:val="333333"/>
          <w:sz w:val="20"/>
          <w:szCs w:val="20"/>
        </w:rPr>
      </w:pPr>
    </w:p>
    <w:p w14:paraId="588BE2AE" w14:textId="388E7167" w:rsidR="4B456018" w:rsidRDefault="4B456018" w:rsidP="4B456018">
      <w:pPr>
        <w:rPr>
          <w:rFonts w:ascii="Helvetica" w:eastAsia="Helvetica" w:hAnsi="Helvetica" w:cs="Helvetica"/>
          <w:color w:val="333333"/>
          <w:sz w:val="20"/>
          <w:szCs w:val="20"/>
        </w:rPr>
      </w:pPr>
    </w:p>
    <w:p w14:paraId="73C2D53B" w14:textId="5D0C9B7C" w:rsidR="4B456018" w:rsidRDefault="4B456018" w:rsidP="4B456018">
      <w:pPr>
        <w:rPr>
          <w:rFonts w:ascii="Helvetica" w:eastAsia="Helvetica" w:hAnsi="Helvetica" w:cs="Helvetica"/>
          <w:color w:val="333333"/>
          <w:sz w:val="20"/>
          <w:szCs w:val="20"/>
        </w:rPr>
      </w:pPr>
    </w:p>
    <w:p w14:paraId="4621825A" w14:textId="2418FE29" w:rsidR="4B456018" w:rsidRDefault="4B456018" w:rsidP="4B456018">
      <w:pPr>
        <w:rPr>
          <w:rFonts w:ascii="Helvetica" w:eastAsia="Helvetica" w:hAnsi="Helvetica" w:cs="Helvetica"/>
          <w:color w:val="333333"/>
          <w:sz w:val="20"/>
          <w:szCs w:val="20"/>
        </w:rPr>
      </w:pPr>
    </w:p>
    <w:p w14:paraId="6D5B400B" w14:textId="6600B3FC" w:rsidR="4B456018" w:rsidRDefault="2FBAC993" w:rsidP="2FBAC993">
      <w:pPr>
        <w:rPr>
          <w:rFonts w:ascii="Helvetica" w:eastAsia="Helvetica" w:hAnsi="Helvetica" w:cs="Helvetica"/>
          <w:color w:val="333333"/>
          <w:sz w:val="20"/>
          <w:szCs w:val="20"/>
        </w:rPr>
      </w:pPr>
      <w:r w:rsidRPr="2FBAC993">
        <w:rPr>
          <w:rFonts w:ascii="Helvetica" w:eastAsia="Helvetica" w:hAnsi="Helvetica" w:cs="Helvetica"/>
          <w:color w:val="333333"/>
          <w:sz w:val="20"/>
          <w:szCs w:val="20"/>
        </w:rPr>
        <w:t xml:space="preserve">METHODS </w:t>
      </w:r>
    </w:p>
    <w:p w14:paraId="6A464A0D" w14:textId="54AD8B2A" w:rsidR="2FBAC993" w:rsidRDefault="2FBAC993" w:rsidP="2FBAC993">
      <w:pPr>
        <w:rPr>
          <w:rFonts w:ascii="Helvetica" w:eastAsia="Helvetica" w:hAnsi="Helvetica" w:cs="Helvetica"/>
          <w:color w:val="333333"/>
          <w:sz w:val="20"/>
          <w:szCs w:val="20"/>
        </w:rPr>
      </w:pPr>
    </w:p>
    <w:p w14:paraId="7E80EA62" w14:textId="05F03C78" w:rsidR="2FBAC993" w:rsidRDefault="2FBAC993" w:rsidP="2FBAC993">
      <w:pPr>
        <w:rPr>
          <w:rFonts w:ascii="Helvetica" w:eastAsia="Helvetica" w:hAnsi="Helvetica" w:cs="Helvetica"/>
          <w:color w:val="333333"/>
          <w:sz w:val="20"/>
          <w:szCs w:val="20"/>
        </w:rPr>
      </w:pPr>
      <w:r w:rsidRPr="2FBAC993">
        <w:rPr>
          <w:rFonts w:ascii="Helvetica" w:eastAsia="Helvetica" w:hAnsi="Helvetica" w:cs="Helvetica"/>
          <w:color w:val="333333"/>
          <w:sz w:val="20"/>
          <w:szCs w:val="20"/>
        </w:rPr>
        <w:t xml:space="preserve">12 college students from Gordon College (X= Females, X= Males) </w:t>
      </w:r>
    </w:p>
    <w:p w14:paraId="21DAEA18" w14:textId="38D35BEF" w:rsidR="2FBAC993" w:rsidRDefault="2FBAC993" w:rsidP="2FBAC993">
      <w:pPr>
        <w:rPr>
          <w:rFonts w:ascii="Helvetica" w:eastAsia="Helvetica" w:hAnsi="Helvetica" w:cs="Helvetica"/>
          <w:color w:val="333333"/>
          <w:sz w:val="20"/>
          <w:szCs w:val="20"/>
        </w:rPr>
      </w:pPr>
      <w:r w:rsidRPr="2FBAC993">
        <w:rPr>
          <w:rFonts w:ascii="Helvetica" w:eastAsia="Helvetica" w:hAnsi="Helvetica" w:cs="Helvetica"/>
          <w:color w:val="333333"/>
          <w:sz w:val="20"/>
          <w:szCs w:val="20"/>
        </w:rPr>
        <w:t xml:space="preserve">EDA </w:t>
      </w:r>
    </w:p>
    <w:p w14:paraId="7350DBA8" w14:textId="14185831" w:rsidR="2FBAC993" w:rsidRDefault="2FBAC993" w:rsidP="2FBAC993">
      <w:pPr>
        <w:rPr>
          <w:rFonts w:ascii="Helvetica" w:eastAsia="Helvetica" w:hAnsi="Helvetica" w:cs="Helvetica"/>
          <w:color w:val="333333"/>
          <w:sz w:val="20"/>
          <w:szCs w:val="20"/>
        </w:rPr>
      </w:pPr>
    </w:p>
    <w:sectPr w:rsidR="2FBAC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00C3C"/>
    <w:multiLevelType w:val="hybridMultilevel"/>
    <w:tmpl w:val="1A56B1A4"/>
    <w:lvl w:ilvl="0" w:tplc="934A1730">
      <w:start w:val="1"/>
      <w:numFmt w:val="bullet"/>
      <w:lvlText w:val=""/>
      <w:lvlJc w:val="left"/>
      <w:pPr>
        <w:ind w:left="720" w:hanging="360"/>
      </w:pPr>
      <w:rPr>
        <w:rFonts w:ascii="Symbol" w:hAnsi="Symbol" w:hint="default"/>
      </w:rPr>
    </w:lvl>
    <w:lvl w:ilvl="1" w:tplc="E48A1AC6">
      <w:start w:val="1"/>
      <w:numFmt w:val="bullet"/>
      <w:lvlText w:val="o"/>
      <w:lvlJc w:val="left"/>
      <w:pPr>
        <w:ind w:left="1440" w:hanging="360"/>
      </w:pPr>
      <w:rPr>
        <w:rFonts w:ascii="Courier New" w:hAnsi="Courier New" w:hint="default"/>
      </w:rPr>
    </w:lvl>
    <w:lvl w:ilvl="2" w:tplc="5CD03244">
      <w:start w:val="1"/>
      <w:numFmt w:val="bullet"/>
      <w:lvlText w:val=""/>
      <w:lvlJc w:val="left"/>
      <w:pPr>
        <w:ind w:left="2160" w:hanging="360"/>
      </w:pPr>
      <w:rPr>
        <w:rFonts w:ascii="Wingdings" w:hAnsi="Wingdings" w:hint="default"/>
      </w:rPr>
    </w:lvl>
    <w:lvl w:ilvl="3" w:tplc="AA32C4E4">
      <w:start w:val="1"/>
      <w:numFmt w:val="bullet"/>
      <w:lvlText w:val=""/>
      <w:lvlJc w:val="left"/>
      <w:pPr>
        <w:ind w:left="2880" w:hanging="360"/>
      </w:pPr>
      <w:rPr>
        <w:rFonts w:ascii="Symbol" w:hAnsi="Symbol" w:hint="default"/>
      </w:rPr>
    </w:lvl>
    <w:lvl w:ilvl="4" w:tplc="EA069D60">
      <w:start w:val="1"/>
      <w:numFmt w:val="bullet"/>
      <w:lvlText w:val="o"/>
      <w:lvlJc w:val="left"/>
      <w:pPr>
        <w:ind w:left="3600" w:hanging="360"/>
      </w:pPr>
      <w:rPr>
        <w:rFonts w:ascii="Courier New" w:hAnsi="Courier New" w:hint="default"/>
      </w:rPr>
    </w:lvl>
    <w:lvl w:ilvl="5" w:tplc="D8A8291E">
      <w:start w:val="1"/>
      <w:numFmt w:val="bullet"/>
      <w:lvlText w:val=""/>
      <w:lvlJc w:val="left"/>
      <w:pPr>
        <w:ind w:left="4320" w:hanging="360"/>
      </w:pPr>
      <w:rPr>
        <w:rFonts w:ascii="Wingdings" w:hAnsi="Wingdings" w:hint="default"/>
      </w:rPr>
    </w:lvl>
    <w:lvl w:ilvl="6" w:tplc="C95A1A9A">
      <w:start w:val="1"/>
      <w:numFmt w:val="bullet"/>
      <w:lvlText w:val=""/>
      <w:lvlJc w:val="left"/>
      <w:pPr>
        <w:ind w:left="5040" w:hanging="360"/>
      </w:pPr>
      <w:rPr>
        <w:rFonts w:ascii="Symbol" w:hAnsi="Symbol" w:hint="default"/>
      </w:rPr>
    </w:lvl>
    <w:lvl w:ilvl="7" w:tplc="EC921E96">
      <w:start w:val="1"/>
      <w:numFmt w:val="bullet"/>
      <w:lvlText w:val="o"/>
      <w:lvlJc w:val="left"/>
      <w:pPr>
        <w:ind w:left="5760" w:hanging="360"/>
      </w:pPr>
      <w:rPr>
        <w:rFonts w:ascii="Courier New" w:hAnsi="Courier New" w:hint="default"/>
      </w:rPr>
    </w:lvl>
    <w:lvl w:ilvl="8" w:tplc="E3F86214">
      <w:start w:val="1"/>
      <w:numFmt w:val="bullet"/>
      <w:lvlText w:val=""/>
      <w:lvlJc w:val="left"/>
      <w:pPr>
        <w:ind w:left="6480" w:hanging="360"/>
      </w:pPr>
      <w:rPr>
        <w:rFonts w:ascii="Wingdings" w:hAnsi="Wingdings" w:hint="default"/>
      </w:rPr>
    </w:lvl>
  </w:abstractNum>
  <w:abstractNum w:abstractNumId="1" w15:restartNumberingAfterBreak="0">
    <w:nsid w:val="081F2FDD"/>
    <w:multiLevelType w:val="hybridMultilevel"/>
    <w:tmpl w:val="FC481448"/>
    <w:lvl w:ilvl="0" w:tplc="69AA1F0E">
      <w:start w:val="1"/>
      <w:numFmt w:val="bullet"/>
      <w:lvlText w:val=""/>
      <w:lvlJc w:val="left"/>
      <w:pPr>
        <w:ind w:left="720" w:hanging="360"/>
      </w:pPr>
      <w:rPr>
        <w:rFonts w:ascii="Symbol" w:hAnsi="Symbol" w:hint="default"/>
      </w:rPr>
    </w:lvl>
    <w:lvl w:ilvl="1" w:tplc="D58E272C">
      <w:start w:val="1"/>
      <w:numFmt w:val="bullet"/>
      <w:lvlText w:val="o"/>
      <w:lvlJc w:val="left"/>
      <w:pPr>
        <w:ind w:left="1440" w:hanging="360"/>
      </w:pPr>
      <w:rPr>
        <w:rFonts w:ascii="Courier New" w:hAnsi="Courier New" w:hint="default"/>
      </w:rPr>
    </w:lvl>
    <w:lvl w:ilvl="2" w:tplc="1D800B12">
      <w:start w:val="1"/>
      <w:numFmt w:val="bullet"/>
      <w:lvlText w:val=""/>
      <w:lvlJc w:val="left"/>
      <w:pPr>
        <w:ind w:left="2160" w:hanging="360"/>
      </w:pPr>
      <w:rPr>
        <w:rFonts w:ascii="Wingdings" w:hAnsi="Wingdings" w:hint="default"/>
      </w:rPr>
    </w:lvl>
    <w:lvl w:ilvl="3" w:tplc="1494BCC6">
      <w:start w:val="1"/>
      <w:numFmt w:val="bullet"/>
      <w:lvlText w:val=""/>
      <w:lvlJc w:val="left"/>
      <w:pPr>
        <w:ind w:left="2880" w:hanging="360"/>
      </w:pPr>
      <w:rPr>
        <w:rFonts w:ascii="Symbol" w:hAnsi="Symbol" w:hint="default"/>
      </w:rPr>
    </w:lvl>
    <w:lvl w:ilvl="4" w:tplc="9E9A0B7E">
      <w:start w:val="1"/>
      <w:numFmt w:val="bullet"/>
      <w:lvlText w:val="o"/>
      <w:lvlJc w:val="left"/>
      <w:pPr>
        <w:ind w:left="3600" w:hanging="360"/>
      </w:pPr>
      <w:rPr>
        <w:rFonts w:ascii="Courier New" w:hAnsi="Courier New" w:hint="default"/>
      </w:rPr>
    </w:lvl>
    <w:lvl w:ilvl="5" w:tplc="4BBE4FD0">
      <w:start w:val="1"/>
      <w:numFmt w:val="bullet"/>
      <w:lvlText w:val=""/>
      <w:lvlJc w:val="left"/>
      <w:pPr>
        <w:ind w:left="4320" w:hanging="360"/>
      </w:pPr>
      <w:rPr>
        <w:rFonts w:ascii="Wingdings" w:hAnsi="Wingdings" w:hint="default"/>
      </w:rPr>
    </w:lvl>
    <w:lvl w:ilvl="6" w:tplc="2FE6E94A">
      <w:start w:val="1"/>
      <w:numFmt w:val="bullet"/>
      <w:lvlText w:val=""/>
      <w:lvlJc w:val="left"/>
      <w:pPr>
        <w:ind w:left="5040" w:hanging="360"/>
      </w:pPr>
      <w:rPr>
        <w:rFonts w:ascii="Symbol" w:hAnsi="Symbol" w:hint="default"/>
      </w:rPr>
    </w:lvl>
    <w:lvl w:ilvl="7" w:tplc="5BC860C2">
      <w:start w:val="1"/>
      <w:numFmt w:val="bullet"/>
      <w:lvlText w:val="o"/>
      <w:lvlJc w:val="left"/>
      <w:pPr>
        <w:ind w:left="5760" w:hanging="360"/>
      </w:pPr>
      <w:rPr>
        <w:rFonts w:ascii="Courier New" w:hAnsi="Courier New" w:hint="default"/>
      </w:rPr>
    </w:lvl>
    <w:lvl w:ilvl="8" w:tplc="5A3AD58A">
      <w:start w:val="1"/>
      <w:numFmt w:val="bullet"/>
      <w:lvlText w:val=""/>
      <w:lvlJc w:val="left"/>
      <w:pPr>
        <w:ind w:left="6480" w:hanging="360"/>
      </w:pPr>
      <w:rPr>
        <w:rFonts w:ascii="Wingdings" w:hAnsi="Wingdings" w:hint="default"/>
      </w:rPr>
    </w:lvl>
  </w:abstractNum>
  <w:abstractNum w:abstractNumId="2" w15:restartNumberingAfterBreak="0">
    <w:nsid w:val="0D8F6739"/>
    <w:multiLevelType w:val="hybridMultilevel"/>
    <w:tmpl w:val="7B34DCEE"/>
    <w:lvl w:ilvl="0" w:tplc="56B286D2">
      <w:start w:val="1"/>
      <w:numFmt w:val="bullet"/>
      <w:lvlText w:val=""/>
      <w:lvlJc w:val="left"/>
      <w:pPr>
        <w:ind w:left="720" w:hanging="360"/>
      </w:pPr>
      <w:rPr>
        <w:rFonts w:ascii="Symbol" w:hAnsi="Symbol" w:hint="default"/>
      </w:rPr>
    </w:lvl>
    <w:lvl w:ilvl="1" w:tplc="C5666288">
      <w:start w:val="1"/>
      <w:numFmt w:val="bullet"/>
      <w:lvlText w:val="o"/>
      <w:lvlJc w:val="left"/>
      <w:pPr>
        <w:ind w:left="1440" w:hanging="360"/>
      </w:pPr>
      <w:rPr>
        <w:rFonts w:ascii="Courier New" w:hAnsi="Courier New" w:hint="default"/>
      </w:rPr>
    </w:lvl>
    <w:lvl w:ilvl="2" w:tplc="6D7A46EC">
      <w:start w:val="1"/>
      <w:numFmt w:val="bullet"/>
      <w:lvlText w:val=""/>
      <w:lvlJc w:val="left"/>
      <w:pPr>
        <w:ind w:left="2160" w:hanging="360"/>
      </w:pPr>
      <w:rPr>
        <w:rFonts w:ascii="Wingdings" w:hAnsi="Wingdings" w:hint="default"/>
      </w:rPr>
    </w:lvl>
    <w:lvl w:ilvl="3" w:tplc="35F2D8DC">
      <w:start w:val="1"/>
      <w:numFmt w:val="bullet"/>
      <w:lvlText w:val=""/>
      <w:lvlJc w:val="left"/>
      <w:pPr>
        <w:ind w:left="2880" w:hanging="360"/>
      </w:pPr>
      <w:rPr>
        <w:rFonts w:ascii="Symbol" w:hAnsi="Symbol" w:hint="default"/>
      </w:rPr>
    </w:lvl>
    <w:lvl w:ilvl="4" w:tplc="00609B24">
      <w:start w:val="1"/>
      <w:numFmt w:val="bullet"/>
      <w:lvlText w:val="o"/>
      <w:lvlJc w:val="left"/>
      <w:pPr>
        <w:ind w:left="3600" w:hanging="360"/>
      </w:pPr>
      <w:rPr>
        <w:rFonts w:ascii="Courier New" w:hAnsi="Courier New" w:hint="default"/>
      </w:rPr>
    </w:lvl>
    <w:lvl w:ilvl="5" w:tplc="27CE6FF2">
      <w:start w:val="1"/>
      <w:numFmt w:val="bullet"/>
      <w:lvlText w:val=""/>
      <w:lvlJc w:val="left"/>
      <w:pPr>
        <w:ind w:left="4320" w:hanging="360"/>
      </w:pPr>
      <w:rPr>
        <w:rFonts w:ascii="Wingdings" w:hAnsi="Wingdings" w:hint="default"/>
      </w:rPr>
    </w:lvl>
    <w:lvl w:ilvl="6" w:tplc="1E90ECCC">
      <w:start w:val="1"/>
      <w:numFmt w:val="bullet"/>
      <w:lvlText w:val=""/>
      <w:lvlJc w:val="left"/>
      <w:pPr>
        <w:ind w:left="5040" w:hanging="360"/>
      </w:pPr>
      <w:rPr>
        <w:rFonts w:ascii="Symbol" w:hAnsi="Symbol" w:hint="default"/>
      </w:rPr>
    </w:lvl>
    <w:lvl w:ilvl="7" w:tplc="DF86B4A4">
      <w:start w:val="1"/>
      <w:numFmt w:val="bullet"/>
      <w:lvlText w:val="o"/>
      <w:lvlJc w:val="left"/>
      <w:pPr>
        <w:ind w:left="5760" w:hanging="360"/>
      </w:pPr>
      <w:rPr>
        <w:rFonts w:ascii="Courier New" w:hAnsi="Courier New" w:hint="default"/>
      </w:rPr>
    </w:lvl>
    <w:lvl w:ilvl="8" w:tplc="A014A8A0">
      <w:start w:val="1"/>
      <w:numFmt w:val="bullet"/>
      <w:lvlText w:val=""/>
      <w:lvlJc w:val="left"/>
      <w:pPr>
        <w:ind w:left="6480" w:hanging="360"/>
      </w:pPr>
      <w:rPr>
        <w:rFonts w:ascii="Wingdings" w:hAnsi="Wingdings" w:hint="default"/>
      </w:rPr>
    </w:lvl>
  </w:abstractNum>
  <w:abstractNum w:abstractNumId="3" w15:restartNumberingAfterBreak="0">
    <w:nsid w:val="0E4D5D2D"/>
    <w:multiLevelType w:val="hybridMultilevel"/>
    <w:tmpl w:val="AE160436"/>
    <w:lvl w:ilvl="0" w:tplc="07A817BA">
      <w:start w:val="1"/>
      <w:numFmt w:val="bullet"/>
      <w:lvlText w:val=""/>
      <w:lvlJc w:val="left"/>
      <w:pPr>
        <w:ind w:left="720" w:hanging="360"/>
      </w:pPr>
      <w:rPr>
        <w:rFonts w:ascii="Symbol" w:hAnsi="Symbol" w:hint="default"/>
      </w:rPr>
    </w:lvl>
    <w:lvl w:ilvl="1" w:tplc="9C2CD24E">
      <w:start w:val="1"/>
      <w:numFmt w:val="bullet"/>
      <w:lvlText w:val="o"/>
      <w:lvlJc w:val="left"/>
      <w:pPr>
        <w:ind w:left="1440" w:hanging="360"/>
      </w:pPr>
      <w:rPr>
        <w:rFonts w:ascii="Courier New" w:hAnsi="Courier New" w:hint="default"/>
      </w:rPr>
    </w:lvl>
    <w:lvl w:ilvl="2" w:tplc="94506AA0">
      <w:start w:val="1"/>
      <w:numFmt w:val="bullet"/>
      <w:lvlText w:val=""/>
      <w:lvlJc w:val="left"/>
      <w:pPr>
        <w:ind w:left="2160" w:hanging="360"/>
      </w:pPr>
      <w:rPr>
        <w:rFonts w:ascii="Wingdings" w:hAnsi="Wingdings" w:hint="default"/>
      </w:rPr>
    </w:lvl>
    <w:lvl w:ilvl="3" w:tplc="09C8C308">
      <w:start w:val="1"/>
      <w:numFmt w:val="bullet"/>
      <w:lvlText w:val=""/>
      <w:lvlJc w:val="left"/>
      <w:pPr>
        <w:ind w:left="2880" w:hanging="360"/>
      </w:pPr>
      <w:rPr>
        <w:rFonts w:ascii="Symbol" w:hAnsi="Symbol" w:hint="default"/>
      </w:rPr>
    </w:lvl>
    <w:lvl w:ilvl="4" w:tplc="BAC0CB64">
      <w:start w:val="1"/>
      <w:numFmt w:val="bullet"/>
      <w:lvlText w:val="o"/>
      <w:lvlJc w:val="left"/>
      <w:pPr>
        <w:ind w:left="3600" w:hanging="360"/>
      </w:pPr>
      <w:rPr>
        <w:rFonts w:ascii="Courier New" w:hAnsi="Courier New" w:hint="default"/>
      </w:rPr>
    </w:lvl>
    <w:lvl w:ilvl="5" w:tplc="33DE4148">
      <w:start w:val="1"/>
      <w:numFmt w:val="bullet"/>
      <w:lvlText w:val=""/>
      <w:lvlJc w:val="left"/>
      <w:pPr>
        <w:ind w:left="4320" w:hanging="360"/>
      </w:pPr>
      <w:rPr>
        <w:rFonts w:ascii="Wingdings" w:hAnsi="Wingdings" w:hint="default"/>
      </w:rPr>
    </w:lvl>
    <w:lvl w:ilvl="6" w:tplc="DC1E165C">
      <w:start w:val="1"/>
      <w:numFmt w:val="bullet"/>
      <w:lvlText w:val=""/>
      <w:lvlJc w:val="left"/>
      <w:pPr>
        <w:ind w:left="5040" w:hanging="360"/>
      </w:pPr>
      <w:rPr>
        <w:rFonts w:ascii="Symbol" w:hAnsi="Symbol" w:hint="default"/>
      </w:rPr>
    </w:lvl>
    <w:lvl w:ilvl="7" w:tplc="3FD67ECC">
      <w:start w:val="1"/>
      <w:numFmt w:val="bullet"/>
      <w:lvlText w:val="o"/>
      <w:lvlJc w:val="left"/>
      <w:pPr>
        <w:ind w:left="5760" w:hanging="360"/>
      </w:pPr>
      <w:rPr>
        <w:rFonts w:ascii="Courier New" w:hAnsi="Courier New" w:hint="default"/>
      </w:rPr>
    </w:lvl>
    <w:lvl w:ilvl="8" w:tplc="FF70F9A0">
      <w:start w:val="1"/>
      <w:numFmt w:val="bullet"/>
      <w:lvlText w:val=""/>
      <w:lvlJc w:val="left"/>
      <w:pPr>
        <w:ind w:left="6480" w:hanging="360"/>
      </w:pPr>
      <w:rPr>
        <w:rFonts w:ascii="Wingdings" w:hAnsi="Wingdings" w:hint="default"/>
      </w:rPr>
    </w:lvl>
  </w:abstractNum>
  <w:abstractNum w:abstractNumId="4" w15:restartNumberingAfterBreak="0">
    <w:nsid w:val="16E63A9F"/>
    <w:multiLevelType w:val="hybridMultilevel"/>
    <w:tmpl w:val="575267F2"/>
    <w:lvl w:ilvl="0" w:tplc="19B482B0">
      <w:start w:val="1"/>
      <w:numFmt w:val="bullet"/>
      <w:lvlText w:val=""/>
      <w:lvlJc w:val="left"/>
      <w:pPr>
        <w:ind w:left="720" w:hanging="360"/>
      </w:pPr>
      <w:rPr>
        <w:rFonts w:ascii="Symbol" w:hAnsi="Symbol" w:hint="default"/>
      </w:rPr>
    </w:lvl>
    <w:lvl w:ilvl="1" w:tplc="2486939A">
      <w:start w:val="1"/>
      <w:numFmt w:val="bullet"/>
      <w:lvlText w:val="o"/>
      <w:lvlJc w:val="left"/>
      <w:pPr>
        <w:ind w:left="1440" w:hanging="360"/>
      </w:pPr>
      <w:rPr>
        <w:rFonts w:ascii="Courier New" w:hAnsi="Courier New" w:hint="default"/>
      </w:rPr>
    </w:lvl>
    <w:lvl w:ilvl="2" w:tplc="11CE5D50">
      <w:start w:val="1"/>
      <w:numFmt w:val="bullet"/>
      <w:lvlText w:val=""/>
      <w:lvlJc w:val="left"/>
      <w:pPr>
        <w:ind w:left="2160" w:hanging="360"/>
      </w:pPr>
      <w:rPr>
        <w:rFonts w:ascii="Wingdings" w:hAnsi="Wingdings" w:hint="default"/>
      </w:rPr>
    </w:lvl>
    <w:lvl w:ilvl="3" w:tplc="4C54B8EC">
      <w:start w:val="1"/>
      <w:numFmt w:val="bullet"/>
      <w:lvlText w:val=""/>
      <w:lvlJc w:val="left"/>
      <w:pPr>
        <w:ind w:left="2880" w:hanging="360"/>
      </w:pPr>
      <w:rPr>
        <w:rFonts w:ascii="Symbol" w:hAnsi="Symbol" w:hint="default"/>
      </w:rPr>
    </w:lvl>
    <w:lvl w:ilvl="4" w:tplc="E7FC3FE0">
      <w:start w:val="1"/>
      <w:numFmt w:val="bullet"/>
      <w:lvlText w:val="o"/>
      <w:lvlJc w:val="left"/>
      <w:pPr>
        <w:ind w:left="3600" w:hanging="360"/>
      </w:pPr>
      <w:rPr>
        <w:rFonts w:ascii="Courier New" w:hAnsi="Courier New" w:hint="default"/>
      </w:rPr>
    </w:lvl>
    <w:lvl w:ilvl="5" w:tplc="E578D300">
      <w:start w:val="1"/>
      <w:numFmt w:val="bullet"/>
      <w:lvlText w:val=""/>
      <w:lvlJc w:val="left"/>
      <w:pPr>
        <w:ind w:left="4320" w:hanging="360"/>
      </w:pPr>
      <w:rPr>
        <w:rFonts w:ascii="Wingdings" w:hAnsi="Wingdings" w:hint="default"/>
      </w:rPr>
    </w:lvl>
    <w:lvl w:ilvl="6" w:tplc="5786234A">
      <w:start w:val="1"/>
      <w:numFmt w:val="bullet"/>
      <w:lvlText w:val=""/>
      <w:lvlJc w:val="left"/>
      <w:pPr>
        <w:ind w:left="5040" w:hanging="360"/>
      </w:pPr>
      <w:rPr>
        <w:rFonts w:ascii="Symbol" w:hAnsi="Symbol" w:hint="default"/>
      </w:rPr>
    </w:lvl>
    <w:lvl w:ilvl="7" w:tplc="47B0AA32">
      <w:start w:val="1"/>
      <w:numFmt w:val="bullet"/>
      <w:lvlText w:val="o"/>
      <w:lvlJc w:val="left"/>
      <w:pPr>
        <w:ind w:left="5760" w:hanging="360"/>
      </w:pPr>
      <w:rPr>
        <w:rFonts w:ascii="Courier New" w:hAnsi="Courier New" w:hint="default"/>
      </w:rPr>
    </w:lvl>
    <w:lvl w:ilvl="8" w:tplc="D584DBB6">
      <w:start w:val="1"/>
      <w:numFmt w:val="bullet"/>
      <w:lvlText w:val=""/>
      <w:lvlJc w:val="left"/>
      <w:pPr>
        <w:ind w:left="6480" w:hanging="360"/>
      </w:pPr>
      <w:rPr>
        <w:rFonts w:ascii="Wingdings" w:hAnsi="Wingdings" w:hint="default"/>
      </w:rPr>
    </w:lvl>
  </w:abstractNum>
  <w:abstractNum w:abstractNumId="5" w15:restartNumberingAfterBreak="0">
    <w:nsid w:val="1A085D1B"/>
    <w:multiLevelType w:val="hybridMultilevel"/>
    <w:tmpl w:val="613EF318"/>
    <w:lvl w:ilvl="0" w:tplc="93245EC0">
      <w:start w:val="1"/>
      <w:numFmt w:val="bullet"/>
      <w:lvlText w:val=""/>
      <w:lvlJc w:val="left"/>
      <w:pPr>
        <w:ind w:left="720" w:hanging="360"/>
      </w:pPr>
      <w:rPr>
        <w:rFonts w:ascii="Symbol" w:hAnsi="Symbol" w:hint="default"/>
      </w:rPr>
    </w:lvl>
    <w:lvl w:ilvl="1" w:tplc="75747282">
      <w:start w:val="1"/>
      <w:numFmt w:val="bullet"/>
      <w:lvlText w:val="o"/>
      <w:lvlJc w:val="left"/>
      <w:pPr>
        <w:ind w:left="1440" w:hanging="360"/>
      </w:pPr>
      <w:rPr>
        <w:rFonts w:ascii="Courier New" w:hAnsi="Courier New" w:hint="default"/>
      </w:rPr>
    </w:lvl>
    <w:lvl w:ilvl="2" w:tplc="70027E6C">
      <w:start w:val="1"/>
      <w:numFmt w:val="bullet"/>
      <w:lvlText w:val=""/>
      <w:lvlJc w:val="left"/>
      <w:pPr>
        <w:ind w:left="2160" w:hanging="360"/>
      </w:pPr>
      <w:rPr>
        <w:rFonts w:ascii="Wingdings" w:hAnsi="Wingdings" w:hint="default"/>
      </w:rPr>
    </w:lvl>
    <w:lvl w:ilvl="3" w:tplc="760E9C84">
      <w:start w:val="1"/>
      <w:numFmt w:val="bullet"/>
      <w:lvlText w:val=""/>
      <w:lvlJc w:val="left"/>
      <w:pPr>
        <w:ind w:left="2880" w:hanging="360"/>
      </w:pPr>
      <w:rPr>
        <w:rFonts w:ascii="Symbol" w:hAnsi="Symbol" w:hint="default"/>
      </w:rPr>
    </w:lvl>
    <w:lvl w:ilvl="4" w:tplc="220ECE04">
      <w:start w:val="1"/>
      <w:numFmt w:val="bullet"/>
      <w:lvlText w:val="o"/>
      <w:lvlJc w:val="left"/>
      <w:pPr>
        <w:ind w:left="3600" w:hanging="360"/>
      </w:pPr>
      <w:rPr>
        <w:rFonts w:ascii="Courier New" w:hAnsi="Courier New" w:hint="default"/>
      </w:rPr>
    </w:lvl>
    <w:lvl w:ilvl="5" w:tplc="FB929972">
      <w:start w:val="1"/>
      <w:numFmt w:val="bullet"/>
      <w:lvlText w:val=""/>
      <w:lvlJc w:val="left"/>
      <w:pPr>
        <w:ind w:left="4320" w:hanging="360"/>
      </w:pPr>
      <w:rPr>
        <w:rFonts w:ascii="Wingdings" w:hAnsi="Wingdings" w:hint="default"/>
      </w:rPr>
    </w:lvl>
    <w:lvl w:ilvl="6" w:tplc="25FA3210">
      <w:start w:val="1"/>
      <w:numFmt w:val="bullet"/>
      <w:lvlText w:val=""/>
      <w:lvlJc w:val="left"/>
      <w:pPr>
        <w:ind w:left="5040" w:hanging="360"/>
      </w:pPr>
      <w:rPr>
        <w:rFonts w:ascii="Symbol" w:hAnsi="Symbol" w:hint="default"/>
      </w:rPr>
    </w:lvl>
    <w:lvl w:ilvl="7" w:tplc="DFA41CB4">
      <w:start w:val="1"/>
      <w:numFmt w:val="bullet"/>
      <w:lvlText w:val="o"/>
      <w:lvlJc w:val="left"/>
      <w:pPr>
        <w:ind w:left="5760" w:hanging="360"/>
      </w:pPr>
      <w:rPr>
        <w:rFonts w:ascii="Courier New" w:hAnsi="Courier New" w:hint="default"/>
      </w:rPr>
    </w:lvl>
    <w:lvl w:ilvl="8" w:tplc="9D7891A8">
      <w:start w:val="1"/>
      <w:numFmt w:val="bullet"/>
      <w:lvlText w:val=""/>
      <w:lvlJc w:val="left"/>
      <w:pPr>
        <w:ind w:left="6480" w:hanging="360"/>
      </w:pPr>
      <w:rPr>
        <w:rFonts w:ascii="Wingdings" w:hAnsi="Wingdings" w:hint="default"/>
      </w:rPr>
    </w:lvl>
  </w:abstractNum>
  <w:abstractNum w:abstractNumId="6" w15:restartNumberingAfterBreak="0">
    <w:nsid w:val="2A74697D"/>
    <w:multiLevelType w:val="hybridMultilevel"/>
    <w:tmpl w:val="459CCF50"/>
    <w:lvl w:ilvl="0" w:tplc="A92C9A1E">
      <w:start w:val="1"/>
      <w:numFmt w:val="bullet"/>
      <w:lvlText w:val=""/>
      <w:lvlJc w:val="left"/>
      <w:pPr>
        <w:ind w:left="720" w:hanging="360"/>
      </w:pPr>
      <w:rPr>
        <w:rFonts w:ascii="Symbol" w:hAnsi="Symbol" w:hint="default"/>
      </w:rPr>
    </w:lvl>
    <w:lvl w:ilvl="1" w:tplc="1E8A0394">
      <w:start w:val="1"/>
      <w:numFmt w:val="bullet"/>
      <w:lvlText w:val="o"/>
      <w:lvlJc w:val="left"/>
      <w:pPr>
        <w:ind w:left="1440" w:hanging="360"/>
      </w:pPr>
      <w:rPr>
        <w:rFonts w:ascii="Courier New" w:hAnsi="Courier New" w:hint="default"/>
      </w:rPr>
    </w:lvl>
    <w:lvl w:ilvl="2" w:tplc="B3E62996">
      <w:start w:val="1"/>
      <w:numFmt w:val="bullet"/>
      <w:lvlText w:val=""/>
      <w:lvlJc w:val="left"/>
      <w:pPr>
        <w:ind w:left="2160" w:hanging="360"/>
      </w:pPr>
      <w:rPr>
        <w:rFonts w:ascii="Wingdings" w:hAnsi="Wingdings" w:hint="default"/>
      </w:rPr>
    </w:lvl>
    <w:lvl w:ilvl="3" w:tplc="D6284186">
      <w:start w:val="1"/>
      <w:numFmt w:val="bullet"/>
      <w:lvlText w:val=""/>
      <w:lvlJc w:val="left"/>
      <w:pPr>
        <w:ind w:left="2880" w:hanging="360"/>
      </w:pPr>
      <w:rPr>
        <w:rFonts w:ascii="Symbol" w:hAnsi="Symbol" w:hint="default"/>
      </w:rPr>
    </w:lvl>
    <w:lvl w:ilvl="4" w:tplc="44D2B288">
      <w:start w:val="1"/>
      <w:numFmt w:val="bullet"/>
      <w:lvlText w:val="o"/>
      <w:lvlJc w:val="left"/>
      <w:pPr>
        <w:ind w:left="3600" w:hanging="360"/>
      </w:pPr>
      <w:rPr>
        <w:rFonts w:ascii="Courier New" w:hAnsi="Courier New" w:hint="default"/>
      </w:rPr>
    </w:lvl>
    <w:lvl w:ilvl="5" w:tplc="AF584654">
      <w:start w:val="1"/>
      <w:numFmt w:val="bullet"/>
      <w:lvlText w:val=""/>
      <w:lvlJc w:val="left"/>
      <w:pPr>
        <w:ind w:left="4320" w:hanging="360"/>
      </w:pPr>
      <w:rPr>
        <w:rFonts w:ascii="Wingdings" w:hAnsi="Wingdings" w:hint="default"/>
      </w:rPr>
    </w:lvl>
    <w:lvl w:ilvl="6" w:tplc="55FC015A">
      <w:start w:val="1"/>
      <w:numFmt w:val="bullet"/>
      <w:lvlText w:val=""/>
      <w:lvlJc w:val="left"/>
      <w:pPr>
        <w:ind w:left="5040" w:hanging="360"/>
      </w:pPr>
      <w:rPr>
        <w:rFonts w:ascii="Symbol" w:hAnsi="Symbol" w:hint="default"/>
      </w:rPr>
    </w:lvl>
    <w:lvl w:ilvl="7" w:tplc="3C56179A">
      <w:start w:val="1"/>
      <w:numFmt w:val="bullet"/>
      <w:lvlText w:val="o"/>
      <w:lvlJc w:val="left"/>
      <w:pPr>
        <w:ind w:left="5760" w:hanging="360"/>
      </w:pPr>
      <w:rPr>
        <w:rFonts w:ascii="Courier New" w:hAnsi="Courier New" w:hint="default"/>
      </w:rPr>
    </w:lvl>
    <w:lvl w:ilvl="8" w:tplc="BE960D50">
      <w:start w:val="1"/>
      <w:numFmt w:val="bullet"/>
      <w:lvlText w:val=""/>
      <w:lvlJc w:val="left"/>
      <w:pPr>
        <w:ind w:left="6480" w:hanging="360"/>
      </w:pPr>
      <w:rPr>
        <w:rFonts w:ascii="Wingdings" w:hAnsi="Wingdings" w:hint="default"/>
      </w:rPr>
    </w:lvl>
  </w:abstractNum>
  <w:abstractNum w:abstractNumId="7" w15:restartNumberingAfterBreak="0">
    <w:nsid w:val="2AF53D56"/>
    <w:multiLevelType w:val="hybridMultilevel"/>
    <w:tmpl w:val="893E7D3A"/>
    <w:lvl w:ilvl="0" w:tplc="9A22B69E">
      <w:start w:val="1"/>
      <w:numFmt w:val="bullet"/>
      <w:lvlText w:val=""/>
      <w:lvlJc w:val="left"/>
      <w:pPr>
        <w:ind w:left="720" w:hanging="360"/>
      </w:pPr>
      <w:rPr>
        <w:rFonts w:ascii="Symbol" w:hAnsi="Symbol" w:hint="default"/>
      </w:rPr>
    </w:lvl>
    <w:lvl w:ilvl="1" w:tplc="54804D98">
      <w:start w:val="1"/>
      <w:numFmt w:val="bullet"/>
      <w:lvlText w:val="o"/>
      <w:lvlJc w:val="left"/>
      <w:pPr>
        <w:ind w:left="1440" w:hanging="360"/>
      </w:pPr>
      <w:rPr>
        <w:rFonts w:ascii="Courier New" w:hAnsi="Courier New" w:hint="default"/>
      </w:rPr>
    </w:lvl>
    <w:lvl w:ilvl="2" w:tplc="55946D68">
      <w:start w:val="1"/>
      <w:numFmt w:val="bullet"/>
      <w:lvlText w:val=""/>
      <w:lvlJc w:val="left"/>
      <w:pPr>
        <w:ind w:left="2160" w:hanging="360"/>
      </w:pPr>
      <w:rPr>
        <w:rFonts w:ascii="Wingdings" w:hAnsi="Wingdings" w:hint="default"/>
      </w:rPr>
    </w:lvl>
    <w:lvl w:ilvl="3" w:tplc="C5EC70CC">
      <w:start w:val="1"/>
      <w:numFmt w:val="bullet"/>
      <w:lvlText w:val=""/>
      <w:lvlJc w:val="left"/>
      <w:pPr>
        <w:ind w:left="2880" w:hanging="360"/>
      </w:pPr>
      <w:rPr>
        <w:rFonts w:ascii="Symbol" w:hAnsi="Symbol" w:hint="default"/>
      </w:rPr>
    </w:lvl>
    <w:lvl w:ilvl="4" w:tplc="AD3C5ECC">
      <w:start w:val="1"/>
      <w:numFmt w:val="bullet"/>
      <w:lvlText w:val="o"/>
      <w:lvlJc w:val="left"/>
      <w:pPr>
        <w:ind w:left="3600" w:hanging="360"/>
      </w:pPr>
      <w:rPr>
        <w:rFonts w:ascii="Courier New" w:hAnsi="Courier New" w:hint="default"/>
      </w:rPr>
    </w:lvl>
    <w:lvl w:ilvl="5" w:tplc="19948E38">
      <w:start w:val="1"/>
      <w:numFmt w:val="bullet"/>
      <w:lvlText w:val=""/>
      <w:lvlJc w:val="left"/>
      <w:pPr>
        <w:ind w:left="4320" w:hanging="360"/>
      </w:pPr>
      <w:rPr>
        <w:rFonts w:ascii="Wingdings" w:hAnsi="Wingdings" w:hint="default"/>
      </w:rPr>
    </w:lvl>
    <w:lvl w:ilvl="6" w:tplc="7DBC0352">
      <w:start w:val="1"/>
      <w:numFmt w:val="bullet"/>
      <w:lvlText w:val=""/>
      <w:lvlJc w:val="left"/>
      <w:pPr>
        <w:ind w:left="5040" w:hanging="360"/>
      </w:pPr>
      <w:rPr>
        <w:rFonts w:ascii="Symbol" w:hAnsi="Symbol" w:hint="default"/>
      </w:rPr>
    </w:lvl>
    <w:lvl w:ilvl="7" w:tplc="CD363736">
      <w:start w:val="1"/>
      <w:numFmt w:val="bullet"/>
      <w:lvlText w:val="o"/>
      <w:lvlJc w:val="left"/>
      <w:pPr>
        <w:ind w:left="5760" w:hanging="360"/>
      </w:pPr>
      <w:rPr>
        <w:rFonts w:ascii="Courier New" w:hAnsi="Courier New" w:hint="default"/>
      </w:rPr>
    </w:lvl>
    <w:lvl w:ilvl="8" w:tplc="77A8C41E">
      <w:start w:val="1"/>
      <w:numFmt w:val="bullet"/>
      <w:lvlText w:val=""/>
      <w:lvlJc w:val="left"/>
      <w:pPr>
        <w:ind w:left="6480" w:hanging="360"/>
      </w:pPr>
      <w:rPr>
        <w:rFonts w:ascii="Wingdings" w:hAnsi="Wingdings" w:hint="default"/>
      </w:rPr>
    </w:lvl>
  </w:abstractNum>
  <w:abstractNum w:abstractNumId="8" w15:restartNumberingAfterBreak="0">
    <w:nsid w:val="334348CB"/>
    <w:multiLevelType w:val="hybridMultilevel"/>
    <w:tmpl w:val="D2DE1C08"/>
    <w:lvl w:ilvl="0" w:tplc="CD4A1E5E">
      <w:start w:val="1"/>
      <w:numFmt w:val="bullet"/>
      <w:lvlText w:val=""/>
      <w:lvlJc w:val="left"/>
      <w:pPr>
        <w:ind w:left="720" w:hanging="360"/>
      </w:pPr>
      <w:rPr>
        <w:rFonts w:ascii="Symbol" w:hAnsi="Symbol" w:hint="default"/>
      </w:rPr>
    </w:lvl>
    <w:lvl w:ilvl="1" w:tplc="4998E454">
      <w:start w:val="1"/>
      <w:numFmt w:val="bullet"/>
      <w:lvlText w:val="o"/>
      <w:lvlJc w:val="left"/>
      <w:pPr>
        <w:ind w:left="1440" w:hanging="360"/>
      </w:pPr>
      <w:rPr>
        <w:rFonts w:ascii="Courier New" w:hAnsi="Courier New" w:hint="default"/>
      </w:rPr>
    </w:lvl>
    <w:lvl w:ilvl="2" w:tplc="1DFA4D70">
      <w:start w:val="1"/>
      <w:numFmt w:val="bullet"/>
      <w:lvlText w:val=""/>
      <w:lvlJc w:val="left"/>
      <w:pPr>
        <w:ind w:left="2160" w:hanging="360"/>
      </w:pPr>
      <w:rPr>
        <w:rFonts w:ascii="Wingdings" w:hAnsi="Wingdings" w:hint="default"/>
      </w:rPr>
    </w:lvl>
    <w:lvl w:ilvl="3" w:tplc="45867808">
      <w:start w:val="1"/>
      <w:numFmt w:val="bullet"/>
      <w:lvlText w:val=""/>
      <w:lvlJc w:val="left"/>
      <w:pPr>
        <w:ind w:left="2880" w:hanging="360"/>
      </w:pPr>
      <w:rPr>
        <w:rFonts w:ascii="Symbol" w:hAnsi="Symbol" w:hint="default"/>
      </w:rPr>
    </w:lvl>
    <w:lvl w:ilvl="4" w:tplc="36A00482">
      <w:start w:val="1"/>
      <w:numFmt w:val="bullet"/>
      <w:lvlText w:val="o"/>
      <w:lvlJc w:val="left"/>
      <w:pPr>
        <w:ind w:left="3600" w:hanging="360"/>
      </w:pPr>
      <w:rPr>
        <w:rFonts w:ascii="Courier New" w:hAnsi="Courier New" w:hint="default"/>
      </w:rPr>
    </w:lvl>
    <w:lvl w:ilvl="5" w:tplc="72E076BE">
      <w:start w:val="1"/>
      <w:numFmt w:val="bullet"/>
      <w:lvlText w:val=""/>
      <w:lvlJc w:val="left"/>
      <w:pPr>
        <w:ind w:left="4320" w:hanging="360"/>
      </w:pPr>
      <w:rPr>
        <w:rFonts w:ascii="Wingdings" w:hAnsi="Wingdings" w:hint="default"/>
      </w:rPr>
    </w:lvl>
    <w:lvl w:ilvl="6" w:tplc="C2D600C0">
      <w:start w:val="1"/>
      <w:numFmt w:val="bullet"/>
      <w:lvlText w:val=""/>
      <w:lvlJc w:val="left"/>
      <w:pPr>
        <w:ind w:left="5040" w:hanging="360"/>
      </w:pPr>
      <w:rPr>
        <w:rFonts w:ascii="Symbol" w:hAnsi="Symbol" w:hint="default"/>
      </w:rPr>
    </w:lvl>
    <w:lvl w:ilvl="7" w:tplc="0D7EEDC4">
      <w:start w:val="1"/>
      <w:numFmt w:val="bullet"/>
      <w:lvlText w:val="o"/>
      <w:lvlJc w:val="left"/>
      <w:pPr>
        <w:ind w:left="5760" w:hanging="360"/>
      </w:pPr>
      <w:rPr>
        <w:rFonts w:ascii="Courier New" w:hAnsi="Courier New" w:hint="default"/>
      </w:rPr>
    </w:lvl>
    <w:lvl w:ilvl="8" w:tplc="2E12D382">
      <w:start w:val="1"/>
      <w:numFmt w:val="bullet"/>
      <w:lvlText w:val=""/>
      <w:lvlJc w:val="left"/>
      <w:pPr>
        <w:ind w:left="6480" w:hanging="360"/>
      </w:pPr>
      <w:rPr>
        <w:rFonts w:ascii="Wingdings" w:hAnsi="Wingdings" w:hint="default"/>
      </w:rPr>
    </w:lvl>
  </w:abstractNum>
  <w:abstractNum w:abstractNumId="9" w15:restartNumberingAfterBreak="0">
    <w:nsid w:val="421B37BC"/>
    <w:multiLevelType w:val="hybridMultilevel"/>
    <w:tmpl w:val="E8AA5C62"/>
    <w:lvl w:ilvl="0" w:tplc="9F983B68">
      <w:start w:val="1"/>
      <w:numFmt w:val="bullet"/>
      <w:lvlText w:val=""/>
      <w:lvlJc w:val="left"/>
      <w:pPr>
        <w:ind w:left="720" w:hanging="360"/>
      </w:pPr>
      <w:rPr>
        <w:rFonts w:ascii="Symbol" w:hAnsi="Symbol" w:hint="default"/>
      </w:rPr>
    </w:lvl>
    <w:lvl w:ilvl="1" w:tplc="6E541132">
      <w:start w:val="1"/>
      <w:numFmt w:val="bullet"/>
      <w:lvlText w:val="o"/>
      <w:lvlJc w:val="left"/>
      <w:pPr>
        <w:ind w:left="1440" w:hanging="360"/>
      </w:pPr>
      <w:rPr>
        <w:rFonts w:ascii="Courier New" w:hAnsi="Courier New" w:hint="default"/>
      </w:rPr>
    </w:lvl>
    <w:lvl w:ilvl="2" w:tplc="278A29CA">
      <w:start w:val="1"/>
      <w:numFmt w:val="bullet"/>
      <w:lvlText w:val=""/>
      <w:lvlJc w:val="left"/>
      <w:pPr>
        <w:ind w:left="2160" w:hanging="360"/>
      </w:pPr>
      <w:rPr>
        <w:rFonts w:ascii="Wingdings" w:hAnsi="Wingdings" w:hint="default"/>
      </w:rPr>
    </w:lvl>
    <w:lvl w:ilvl="3" w:tplc="6EE0F778">
      <w:start w:val="1"/>
      <w:numFmt w:val="bullet"/>
      <w:lvlText w:val=""/>
      <w:lvlJc w:val="left"/>
      <w:pPr>
        <w:ind w:left="2880" w:hanging="360"/>
      </w:pPr>
      <w:rPr>
        <w:rFonts w:ascii="Symbol" w:hAnsi="Symbol" w:hint="default"/>
      </w:rPr>
    </w:lvl>
    <w:lvl w:ilvl="4" w:tplc="4E7ECBD0">
      <w:start w:val="1"/>
      <w:numFmt w:val="bullet"/>
      <w:lvlText w:val="o"/>
      <w:lvlJc w:val="left"/>
      <w:pPr>
        <w:ind w:left="3600" w:hanging="360"/>
      </w:pPr>
      <w:rPr>
        <w:rFonts w:ascii="Courier New" w:hAnsi="Courier New" w:hint="default"/>
      </w:rPr>
    </w:lvl>
    <w:lvl w:ilvl="5" w:tplc="930243CE">
      <w:start w:val="1"/>
      <w:numFmt w:val="bullet"/>
      <w:lvlText w:val=""/>
      <w:lvlJc w:val="left"/>
      <w:pPr>
        <w:ind w:left="4320" w:hanging="360"/>
      </w:pPr>
      <w:rPr>
        <w:rFonts w:ascii="Wingdings" w:hAnsi="Wingdings" w:hint="default"/>
      </w:rPr>
    </w:lvl>
    <w:lvl w:ilvl="6" w:tplc="BC3487FE">
      <w:start w:val="1"/>
      <w:numFmt w:val="bullet"/>
      <w:lvlText w:val=""/>
      <w:lvlJc w:val="left"/>
      <w:pPr>
        <w:ind w:left="5040" w:hanging="360"/>
      </w:pPr>
      <w:rPr>
        <w:rFonts w:ascii="Symbol" w:hAnsi="Symbol" w:hint="default"/>
      </w:rPr>
    </w:lvl>
    <w:lvl w:ilvl="7" w:tplc="B3EC1BAA">
      <w:start w:val="1"/>
      <w:numFmt w:val="bullet"/>
      <w:lvlText w:val="o"/>
      <w:lvlJc w:val="left"/>
      <w:pPr>
        <w:ind w:left="5760" w:hanging="360"/>
      </w:pPr>
      <w:rPr>
        <w:rFonts w:ascii="Courier New" w:hAnsi="Courier New" w:hint="default"/>
      </w:rPr>
    </w:lvl>
    <w:lvl w:ilvl="8" w:tplc="AF8E8BC8">
      <w:start w:val="1"/>
      <w:numFmt w:val="bullet"/>
      <w:lvlText w:val=""/>
      <w:lvlJc w:val="left"/>
      <w:pPr>
        <w:ind w:left="6480" w:hanging="360"/>
      </w:pPr>
      <w:rPr>
        <w:rFonts w:ascii="Wingdings" w:hAnsi="Wingdings" w:hint="default"/>
      </w:rPr>
    </w:lvl>
  </w:abstractNum>
  <w:abstractNum w:abstractNumId="10" w15:restartNumberingAfterBreak="0">
    <w:nsid w:val="464622F9"/>
    <w:multiLevelType w:val="hybridMultilevel"/>
    <w:tmpl w:val="B6D6C338"/>
    <w:lvl w:ilvl="0" w:tplc="C06C97A6">
      <w:start w:val="1"/>
      <w:numFmt w:val="bullet"/>
      <w:lvlText w:val=""/>
      <w:lvlJc w:val="left"/>
      <w:pPr>
        <w:ind w:left="720" w:hanging="360"/>
      </w:pPr>
      <w:rPr>
        <w:rFonts w:ascii="Symbol" w:hAnsi="Symbol" w:hint="default"/>
      </w:rPr>
    </w:lvl>
    <w:lvl w:ilvl="1" w:tplc="5768B7CC">
      <w:start w:val="1"/>
      <w:numFmt w:val="bullet"/>
      <w:lvlText w:val="o"/>
      <w:lvlJc w:val="left"/>
      <w:pPr>
        <w:ind w:left="1440" w:hanging="360"/>
      </w:pPr>
      <w:rPr>
        <w:rFonts w:ascii="Courier New" w:hAnsi="Courier New" w:hint="default"/>
      </w:rPr>
    </w:lvl>
    <w:lvl w:ilvl="2" w:tplc="A8AEC04C">
      <w:start w:val="1"/>
      <w:numFmt w:val="bullet"/>
      <w:lvlText w:val=""/>
      <w:lvlJc w:val="left"/>
      <w:pPr>
        <w:ind w:left="2160" w:hanging="360"/>
      </w:pPr>
      <w:rPr>
        <w:rFonts w:ascii="Wingdings" w:hAnsi="Wingdings" w:hint="default"/>
      </w:rPr>
    </w:lvl>
    <w:lvl w:ilvl="3" w:tplc="945281A2">
      <w:start w:val="1"/>
      <w:numFmt w:val="bullet"/>
      <w:lvlText w:val=""/>
      <w:lvlJc w:val="left"/>
      <w:pPr>
        <w:ind w:left="2880" w:hanging="360"/>
      </w:pPr>
      <w:rPr>
        <w:rFonts w:ascii="Symbol" w:hAnsi="Symbol" w:hint="default"/>
      </w:rPr>
    </w:lvl>
    <w:lvl w:ilvl="4" w:tplc="C7CEC78C">
      <w:start w:val="1"/>
      <w:numFmt w:val="bullet"/>
      <w:lvlText w:val="o"/>
      <w:lvlJc w:val="left"/>
      <w:pPr>
        <w:ind w:left="3600" w:hanging="360"/>
      </w:pPr>
      <w:rPr>
        <w:rFonts w:ascii="Courier New" w:hAnsi="Courier New" w:hint="default"/>
      </w:rPr>
    </w:lvl>
    <w:lvl w:ilvl="5" w:tplc="EA30DB54">
      <w:start w:val="1"/>
      <w:numFmt w:val="bullet"/>
      <w:lvlText w:val=""/>
      <w:lvlJc w:val="left"/>
      <w:pPr>
        <w:ind w:left="4320" w:hanging="360"/>
      </w:pPr>
      <w:rPr>
        <w:rFonts w:ascii="Wingdings" w:hAnsi="Wingdings" w:hint="default"/>
      </w:rPr>
    </w:lvl>
    <w:lvl w:ilvl="6" w:tplc="B0C85E16">
      <w:start w:val="1"/>
      <w:numFmt w:val="bullet"/>
      <w:lvlText w:val=""/>
      <w:lvlJc w:val="left"/>
      <w:pPr>
        <w:ind w:left="5040" w:hanging="360"/>
      </w:pPr>
      <w:rPr>
        <w:rFonts w:ascii="Symbol" w:hAnsi="Symbol" w:hint="default"/>
      </w:rPr>
    </w:lvl>
    <w:lvl w:ilvl="7" w:tplc="EA568AEE">
      <w:start w:val="1"/>
      <w:numFmt w:val="bullet"/>
      <w:lvlText w:val="o"/>
      <w:lvlJc w:val="left"/>
      <w:pPr>
        <w:ind w:left="5760" w:hanging="360"/>
      </w:pPr>
      <w:rPr>
        <w:rFonts w:ascii="Courier New" w:hAnsi="Courier New" w:hint="default"/>
      </w:rPr>
    </w:lvl>
    <w:lvl w:ilvl="8" w:tplc="637AC558">
      <w:start w:val="1"/>
      <w:numFmt w:val="bullet"/>
      <w:lvlText w:val=""/>
      <w:lvlJc w:val="left"/>
      <w:pPr>
        <w:ind w:left="6480" w:hanging="360"/>
      </w:pPr>
      <w:rPr>
        <w:rFonts w:ascii="Wingdings" w:hAnsi="Wingdings" w:hint="default"/>
      </w:rPr>
    </w:lvl>
  </w:abstractNum>
  <w:abstractNum w:abstractNumId="11" w15:restartNumberingAfterBreak="0">
    <w:nsid w:val="4E2F2353"/>
    <w:multiLevelType w:val="hybridMultilevel"/>
    <w:tmpl w:val="AD24B41E"/>
    <w:lvl w:ilvl="0" w:tplc="62A4965A">
      <w:start w:val="1"/>
      <w:numFmt w:val="bullet"/>
      <w:lvlText w:val=""/>
      <w:lvlJc w:val="left"/>
      <w:pPr>
        <w:ind w:left="720" w:hanging="360"/>
      </w:pPr>
      <w:rPr>
        <w:rFonts w:ascii="Symbol" w:hAnsi="Symbol" w:hint="default"/>
      </w:rPr>
    </w:lvl>
    <w:lvl w:ilvl="1" w:tplc="866A0A36">
      <w:start w:val="1"/>
      <w:numFmt w:val="bullet"/>
      <w:lvlText w:val="o"/>
      <w:lvlJc w:val="left"/>
      <w:pPr>
        <w:ind w:left="1440" w:hanging="360"/>
      </w:pPr>
      <w:rPr>
        <w:rFonts w:ascii="Courier New" w:hAnsi="Courier New" w:hint="default"/>
      </w:rPr>
    </w:lvl>
    <w:lvl w:ilvl="2" w:tplc="18B89FDC">
      <w:start w:val="1"/>
      <w:numFmt w:val="bullet"/>
      <w:lvlText w:val=""/>
      <w:lvlJc w:val="left"/>
      <w:pPr>
        <w:ind w:left="2160" w:hanging="360"/>
      </w:pPr>
      <w:rPr>
        <w:rFonts w:ascii="Wingdings" w:hAnsi="Wingdings" w:hint="default"/>
      </w:rPr>
    </w:lvl>
    <w:lvl w:ilvl="3" w:tplc="525E6F34">
      <w:start w:val="1"/>
      <w:numFmt w:val="bullet"/>
      <w:lvlText w:val=""/>
      <w:lvlJc w:val="left"/>
      <w:pPr>
        <w:ind w:left="2880" w:hanging="360"/>
      </w:pPr>
      <w:rPr>
        <w:rFonts w:ascii="Symbol" w:hAnsi="Symbol" w:hint="default"/>
      </w:rPr>
    </w:lvl>
    <w:lvl w:ilvl="4" w:tplc="940E723C">
      <w:start w:val="1"/>
      <w:numFmt w:val="bullet"/>
      <w:lvlText w:val="o"/>
      <w:lvlJc w:val="left"/>
      <w:pPr>
        <w:ind w:left="3600" w:hanging="360"/>
      </w:pPr>
      <w:rPr>
        <w:rFonts w:ascii="Courier New" w:hAnsi="Courier New" w:hint="default"/>
      </w:rPr>
    </w:lvl>
    <w:lvl w:ilvl="5" w:tplc="F90A7F64">
      <w:start w:val="1"/>
      <w:numFmt w:val="bullet"/>
      <w:lvlText w:val=""/>
      <w:lvlJc w:val="left"/>
      <w:pPr>
        <w:ind w:left="4320" w:hanging="360"/>
      </w:pPr>
      <w:rPr>
        <w:rFonts w:ascii="Wingdings" w:hAnsi="Wingdings" w:hint="default"/>
      </w:rPr>
    </w:lvl>
    <w:lvl w:ilvl="6" w:tplc="98544F42">
      <w:start w:val="1"/>
      <w:numFmt w:val="bullet"/>
      <w:lvlText w:val=""/>
      <w:lvlJc w:val="left"/>
      <w:pPr>
        <w:ind w:left="5040" w:hanging="360"/>
      </w:pPr>
      <w:rPr>
        <w:rFonts w:ascii="Symbol" w:hAnsi="Symbol" w:hint="default"/>
      </w:rPr>
    </w:lvl>
    <w:lvl w:ilvl="7" w:tplc="F258C264">
      <w:start w:val="1"/>
      <w:numFmt w:val="bullet"/>
      <w:lvlText w:val="o"/>
      <w:lvlJc w:val="left"/>
      <w:pPr>
        <w:ind w:left="5760" w:hanging="360"/>
      </w:pPr>
      <w:rPr>
        <w:rFonts w:ascii="Courier New" w:hAnsi="Courier New" w:hint="default"/>
      </w:rPr>
    </w:lvl>
    <w:lvl w:ilvl="8" w:tplc="FC78532A">
      <w:start w:val="1"/>
      <w:numFmt w:val="bullet"/>
      <w:lvlText w:val=""/>
      <w:lvlJc w:val="left"/>
      <w:pPr>
        <w:ind w:left="6480" w:hanging="360"/>
      </w:pPr>
      <w:rPr>
        <w:rFonts w:ascii="Wingdings" w:hAnsi="Wingdings" w:hint="default"/>
      </w:rPr>
    </w:lvl>
  </w:abstractNum>
  <w:abstractNum w:abstractNumId="12" w15:restartNumberingAfterBreak="0">
    <w:nsid w:val="77CA50E6"/>
    <w:multiLevelType w:val="hybridMultilevel"/>
    <w:tmpl w:val="948AE23A"/>
    <w:lvl w:ilvl="0" w:tplc="51DCDCF4">
      <w:start w:val="1"/>
      <w:numFmt w:val="bullet"/>
      <w:lvlText w:val=""/>
      <w:lvlJc w:val="left"/>
      <w:pPr>
        <w:ind w:left="720" w:hanging="360"/>
      </w:pPr>
      <w:rPr>
        <w:rFonts w:ascii="Symbol" w:hAnsi="Symbol" w:hint="default"/>
      </w:rPr>
    </w:lvl>
    <w:lvl w:ilvl="1" w:tplc="168084AE">
      <w:start w:val="1"/>
      <w:numFmt w:val="bullet"/>
      <w:lvlText w:val="o"/>
      <w:lvlJc w:val="left"/>
      <w:pPr>
        <w:ind w:left="1440" w:hanging="360"/>
      </w:pPr>
      <w:rPr>
        <w:rFonts w:ascii="Courier New" w:hAnsi="Courier New" w:hint="default"/>
      </w:rPr>
    </w:lvl>
    <w:lvl w:ilvl="2" w:tplc="89085D68">
      <w:start w:val="1"/>
      <w:numFmt w:val="bullet"/>
      <w:lvlText w:val=""/>
      <w:lvlJc w:val="left"/>
      <w:pPr>
        <w:ind w:left="2160" w:hanging="360"/>
      </w:pPr>
      <w:rPr>
        <w:rFonts w:ascii="Wingdings" w:hAnsi="Wingdings" w:hint="default"/>
      </w:rPr>
    </w:lvl>
    <w:lvl w:ilvl="3" w:tplc="FA8466A4">
      <w:start w:val="1"/>
      <w:numFmt w:val="bullet"/>
      <w:lvlText w:val=""/>
      <w:lvlJc w:val="left"/>
      <w:pPr>
        <w:ind w:left="2880" w:hanging="360"/>
      </w:pPr>
      <w:rPr>
        <w:rFonts w:ascii="Symbol" w:hAnsi="Symbol" w:hint="default"/>
      </w:rPr>
    </w:lvl>
    <w:lvl w:ilvl="4" w:tplc="07CC9DB2">
      <w:start w:val="1"/>
      <w:numFmt w:val="bullet"/>
      <w:lvlText w:val="o"/>
      <w:lvlJc w:val="left"/>
      <w:pPr>
        <w:ind w:left="3600" w:hanging="360"/>
      </w:pPr>
      <w:rPr>
        <w:rFonts w:ascii="Courier New" w:hAnsi="Courier New" w:hint="default"/>
      </w:rPr>
    </w:lvl>
    <w:lvl w:ilvl="5" w:tplc="3AF2A45A">
      <w:start w:val="1"/>
      <w:numFmt w:val="bullet"/>
      <w:lvlText w:val=""/>
      <w:lvlJc w:val="left"/>
      <w:pPr>
        <w:ind w:left="4320" w:hanging="360"/>
      </w:pPr>
      <w:rPr>
        <w:rFonts w:ascii="Wingdings" w:hAnsi="Wingdings" w:hint="default"/>
      </w:rPr>
    </w:lvl>
    <w:lvl w:ilvl="6" w:tplc="AE92CDDC">
      <w:start w:val="1"/>
      <w:numFmt w:val="bullet"/>
      <w:lvlText w:val=""/>
      <w:lvlJc w:val="left"/>
      <w:pPr>
        <w:ind w:left="5040" w:hanging="360"/>
      </w:pPr>
      <w:rPr>
        <w:rFonts w:ascii="Symbol" w:hAnsi="Symbol" w:hint="default"/>
      </w:rPr>
    </w:lvl>
    <w:lvl w:ilvl="7" w:tplc="0C66FE54">
      <w:start w:val="1"/>
      <w:numFmt w:val="bullet"/>
      <w:lvlText w:val="o"/>
      <w:lvlJc w:val="left"/>
      <w:pPr>
        <w:ind w:left="5760" w:hanging="360"/>
      </w:pPr>
      <w:rPr>
        <w:rFonts w:ascii="Courier New" w:hAnsi="Courier New" w:hint="default"/>
      </w:rPr>
    </w:lvl>
    <w:lvl w:ilvl="8" w:tplc="63A8926E">
      <w:start w:val="1"/>
      <w:numFmt w:val="bullet"/>
      <w:lvlText w:val=""/>
      <w:lvlJc w:val="left"/>
      <w:pPr>
        <w:ind w:left="6480" w:hanging="360"/>
      </w:pPr>
      <w:rPr>
        <w:rFonts w:ascii="Wingdings" w:hAnsi="Wingdings" w:hint="default"/>
      </w:rPr>
    </w:lvl>
  </w:abstractNum>
  <w:abstractNum w:abstractNumId="13" w15:restartNumberingAfterBreak="0">
    <w:nsid w:val="7D976E55"/>
    <w:multiLevelType w:val="hybridMultilevel"/>
    <w:tmpl w:val="146818E4"/>
    <w:lvl w:ilvl="0" w:tplc="43568A24">
      <w:start w:val="1"/>
      <w:numFmt w:val="bullet"/>
      <w:lvlText w:val=""/>
      <w:lvlJc w:val="left"/>
      <w:pPr>
        <w:ind w:left="720" w:hanging="360"/>
      </w:pPr>
      <w:rPr>
        <w:rFonts w:ascii="Symbol" w:hAnsi="Symbol" w:hint="default"/>
      </w:rPr>
    </w:lvl>
    <w:lvl w:ilvl="1" w:tplc="F34093B0">
      <w:start w:val="1"/>
      <w:numFmt w:val="bullet"/>
      <w:lvlText w:val="o"/>
      <w:lvlJc w:val="left"/>
      <w:pPr>
        <w:ind w:left="1440" w:hanging="360"/>
      </w:pPr>
      <w:rPr>
        <w:rFonts w:ascii="Courier New" w:hAnsi="Courier New" w:hint="default"/>
      </w:rPr>
    </w:lvl>
    <w:lvl w:ilvl="2" w:tplc="5DAE475C">
      <w:start w:val="1"/>
      <w:numFmt w:val="bullet"/>
      <w:lvlText w:val=""/>
      <w:lvlJc w:val="left"/>
      <w:pPr>
        <w:ind w:left="2160" w:hanging="360"/>
      </w:pPr>
      <w:rPr>
        <w:rFonts w:ascii="Wingdings" w:hAnsi="Wingdings" w:hint="default"/>
      </w:rPr>
    </w:lvl>
    <w:lvl w:ilvl="3" w:tplc="F91E97D0">
      <w:start w:val="1"/>
      <w:numFmt w:val="bullet"/>
      <w:lvlText w:val=""/>
      <w:lvlJc w:val="left"/>
      <w:pPr>
        <w:ind w:left="2880" w:hanging="360"/>
      </w:pPr>
      <w:rPr>
        <w:rFonts w:ascii="Symbol" w:hAnsi="Symbol" w:hint="default"/>
      </w:rPr>
    </w:lvl>
    <w:lvl w:ilvl="4" w:tplc="7A88238C">
      <w:start w:val="1"/>
      <w:numFmt w:val="bullet"/>
      <w:lvlText w:val="o"/>
      <w:lvlJc w:val="left"/>
      <w:pPr>
        <w:ind w:left="3600" w:hanging="360"/>
      </w:pPr>
      <w:rPr>
        <w:rFonts w:ascii="Courier New" w:hAnsi="Courier New" w:hint="default"/>
      </w:rPr>
    </w:lvl>
    <w:lvl w:ilvl="5" w:tplc="F37C89C6">
      <w:start w:val="1"/>
      <w:numFmt w:val="bullet"/>
      <w:lvlText w:val=""/>
      <w:lvlJc w:val="left"/>
      <w:pPr>
        <w:ind w:left="4320" w:hanging="360"/>
      </w:pPr>
      <w:rPr>
        <w:rFonts w:ascii="Wingdings" w:hAnsi="Wingdings" w:hint="default"/>
      </w:rPr>
    </w:lvl>
    <w:lvl w:ilvl="6" w:tplc="E69A2DC6">
      <w:start w:val="1"/>
      <w:numFmt w:val="bullet"/>
      <w:lvlText w:val=""/>
      <w:lvlJc w:val="left"/>
      <w:pPr>
        <w:ind w:left="5040" w:hanging="360"/>
      </w:pPr>
      <w:rPr>
        <w:rFonts w:ascii="Symbol" w:hAnsi="Symbol" w:hint="default"/>
      </w:rPr>
    </w:lvl>
    <w:lvl w:ilvl="7" w:tplc="755E2010">
      <w:start w:val="1"/>
      <w:numFmt w:val="bullet"/>
      <w:lvlText w:val="o"/>
      <w:lvlJc w:val="left"/>
      <w:pPr>
        <w:ind w:left="5760" w:hanging="360"/>
      </w:pPr>
      <w:rPr>
        <w:rFonts w:ascii="Courier New" w:hAnsi="Courier New" w:hint="default"/>
      </w:rPr>
    </w:lvl>
    <w:lvl w:ilvl="8" w:tplc="74E63D7C">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3"/>
  </w:num>
  <w:num w:numId="4">
    <w:abstractNumId w:val="2"/>
  </w:num>
  <w:num w:numId="5">
    <w:abstractNumId w:val="9"/>
  </w:num>
  <w:num w:numId="6">
    <w:abstractNumId w:val="0"/>
  </w:num>
  <w:num w:numId="7">
    <w:abstractNumId w:val="4"/>
  </w:num>
  <w:num w:numId="8">
    <w:abstractNumId w:val="7"/>
  </w:num>
  <w:num w:numId="9">
    <w:abstractNumId w:val="5"/>
  </w:num>
  <w:num w:numId="10">
    <w:abstractNumId w:val="8"/>
  </w:num>
  <w:num w:numId="11">
    <w:abstractNumId w:val="11"/>
  </w:num>
  <w:num w:numId="12">
    <w:abstractNumId w:val="12"/>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A749F1"/>
    <w:rsid w:val="000D337E"/>
    <w:rsid w:val="2FBAC993"/>
    <w:rsid w:val="3461A86F"/>
    <w:rsid w:val="3DEBFC6C"/>
    <w:rsid w:val="4B456018"/>
    <w:rsid w:val="61A749F1"/>
    <w:rsid w:val="719D3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749F1"/>
  <w15:chartTrackingRefBased/>
  <w15:docId w15:val="{F7A1B870-D40D-4362-8A4A-1DB22250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nt.ebscohost.com/ContentServer.asp?T=P&amp;P=AN&amp;K=2014-13216-001&amp;S=L&amp;D=pdh&amp;EbscoContent=dGJyMNLr40Seqa44zdnyOLCmr1Cep7RSr6a4SLKWxWXS&amp;ContentCustomer=dGJyMOXl8FPr1%2BeGudvmh%2FHq" TargetMode="External"/><Relationship Id="rId13" Type="http://schemas.openxmlformats.org/officeDocument/2006/relationships/hyperlink" Target="https://doi.org/10.1177/1029864915608911" TargetMode="External"/><Relationship Id="rId3" Type="http://schemas.openxmlformats.org/officeDocument/2006/relationships/settings" Target="settings.xml"/><Relationship Id="rId7" Type="http://schemas.openxmlformats.org/officeDocument/2006/relationships/hyperlink" Target="http://content.ebscohost.com/ContentServer.asp?T=P&amp;P=AN&amp;K=1986-11200-001&amp;S=L&amp;D=pdh&amp;EbscoContent=dGJyMNLr40Seqa44zdnyOLCmr1Cep7NSs6u4TLKWxWXS&amp;ContentCustomer=dGJyMOXl8FPr1%2BeGudvmh%2FHq" TargetMode="External"/><Relationship Id="rId12" Type="http://schemas.openxmlformats.org/officeDocument/2006/relationships/hyperlink" Target="https://doi.org/10.1037/h00942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tent.ebscohost.com/ContentServer.asp?T=P&amp;P=AN&amp;K=24487078&amp;S=L&amp;D=a9h&amp;EbscoContent=dGJyMNLr40Seqa44zdnyOLCmr1Cep7RSsKi4S66WxWXS&amp;ContentCustomer=dGJyMOXl8FPr1%2BeGudvmh%2FHq" TargetMode="External"/><Relationship Id="rId11" Type="http://schemas.openxmlformats.org/officeDocument/2006/relationships/hyperlink" Target="https://doi.org/10.1007/s10484-007-9033-y" TargetMode="External"/><Relationship Id="rId5" Type="http://schemas.openxmlformats.org/officeDocument/2006/relationships/hyperlink" Target="http://content.ebscohost.com/ContentServer.asp?T=P&amp;P=AN&amp;K=4561492&amp;S=L&amp;D=a9h&amp;EbscoContent=dGJyMNLr40Seqa44zdnyOLCmr1Cep7NSsqy4TbCWxWXS&amp;ContentCustomer=dGJyMOXl8FPr1%2BeGudvmh%2FHq" TargetMode="External"/><Relationship Id="rId15" Type="http://schemas.openxmlformats.org/officeDocument/2006/relationships/theme" Target="theme/theme1.xml"/><Relationship Id="rId10" Type="http://schemas.openxmlformats.org/officeDocument/2006/relationships/hyperlink" Target="http://content.ebscohost.com/ContentServer.asp?T=P&amp;P=AN&amp;K=24487078&amp;S=L&amp;D=a9h&amp;EbscoContent=dGJyMNLr40Seqa44zdnyOLCmr1Cep7RSsKi4S66WxWXS&amp;ContentCustomer=dGJyMOXl8FPr1%2BeGudvmh%2FHq" TargetMode="External"/><Relationship Id="rId4" Type="http://schemas.openxmlformats.org/officeDocument/2006/relationships/webSettings" Target="webSettings.xml"/><Relationship Id="rId9" Type="http://schemas.openxmlformats.org/officeDocument/2006/relationships/hyperlink" Target="https://www.ncbi.nlm.nih.gov/pmc/articles/PMC365046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2080</Words>
  <Characters>11299</Characters>
  <Application>Microsoft Office Word</Application>
  <DocSecurity>0</DocSecurity>
  <Lines>185</Lines>
  <Paragraphs>78</Paragraphs>
  <ScaleCrop>false</ScaleCrop>
  <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Khadijah Desanges</dc:creator>
  <cp:keywords/>
  <dc:description/>
  <cp:lastModifiedBy>Kαrołłαyηηє Dα Cosŧα '</cp:lastModifiedBy>
  <cp:revision>2</cp:revision>
  <dcterms:created xsi:type="dcterms:W3CDTF">2018-12-10T16:16:00Z</dcterms:created>
  <dcterms:modified xsi:type="dcterms:W3CDTF">2018-12-10T16:16:00Z</dcterms:modified>
</cp:coreProperties>
</file>